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D443" w14:textId="2580DDAA" w:rsidR="00246794" w:rsidRDefault="00014B24" w:rsidP="004139F7">
      <w:pPr>
        <w:spacing w:after="0"/>
        <w:ind w:left="708" w:hanging="708"/>
        <w:rPr>
          <w:rFonts w:ascii="Arial Narrow" w:hAnsi="Arial Narrow" w:cs="Times New Roman"/>
          <w:b/>
          <w:lang w:val="es-ES"/>
        </w:rPr>
      </w:pPr>
      <w:r w:rsidRPr="003232CA">
        <w:rPr>
          <w:b/>
          <w:noProof/>
          <w:sz w:val="24"/>
          <w:szCs w:val="24"/>
          <w:lang w:eastAsia="es-CO"/>
        </w:rPr>
        <mc:AlternateContent>
          <mc:Choice Requires="wps">
            <w:drawing>
              <wp:anchor distT="0" distB="0" distL="114300" distR="114300" simplePos="0" relativeHeight="251660288" behindDoc="0" locked="0" layoutInCell="1" allowOverlap="1" wp14:anchorId="0FA7CC1D" wp14:editId="3BED0873">
                <wp:simplePos x="0" y="0"/>
                <wp:positionH relativeFrom="page">
                  <wp:posOffset>4019550</wp:posOffset>
                </wp:positionH>
                <wp:positionV relativeFrom="paragraph">
                  <wp:posOffset>-1475739</wp:posOffset>
                </wp:positionV>
                <wp:extent cx="3770630" cy="10972800"/>
                <wp:effectExtent l="0" t="0" r="1270" b="0"/>
                <wp:wrapNone/>
                <wp:docPr id="8" name="Rectángulo 8"/>
                <wp:cNvGraphicFramePr/>
                <a:graphic xmlns:a="http://schemas.openxmlformats.org/drawingml/2006/main">
                  <a:graphicData uri="http://schemas.microsoft.com/office/word/2010/wordprocessingShape">
                    <wps:wsp>
                      <wps:cNvSpPr/>
                      <wps:spPr>
                        <a:xfrm flipH="1">
                          <a:off x="0" y="0"/>
                          <a:ext cx="3770630" cy="10972800"/>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6212D" w14:textId="77777777" w:rsidR="00AE3DC5" w:rsidRDefault="00AE3DC5" w:rsidP="00246794">
                            <w:pPr>
                              <w:rPr>
                                <w:noProof/>
                                <w:lang w:eastAsia="es-CO"/>
                              </w:rPr>
                            </w:pPr>
                          </w:p>
                          <w:p w14:paraId="31E1C3AB" w14:textId="77777777" w:rsidR="00AE3DC5" w:rsidRDefault="00AE3DC5" w:rsidP="00246794">
                            <w:pPr>
                              <w:rPr>
                                <w:noProof/>
                                <w:lang w:eastAsia="es-CO"/>
                              </w:rPr>
                            </w:pPr>
                          </w:p>
                          <w:p w14:paraId="7DC0340F" w14:textId="77777777" w:rsidR="00AE3DC5" w:rsidRDefault="00AE3DC5" w:rsidP="00246794">
                            <w:pPr>
                              <w:rPr>
                                <w:noProof/>
                                <w:lang w:eastAsia="es-CO"/>
                              </w:rPr>
                            </w:pPr>
                          </w:p>
                          <w:p w14:paraId="21848D59" w14:textId="77777777" w:rsidR="00AE3DC5" w:rsidRDefault="00AE3DC5" w:rsidP="00246794">
                            <w:pPr>
                              <w:rPr>
                                <w:noProof/>
                                <w:lang w:eastAsia="es-CO"/>
                              </w:rPr>
                            </w:pPr>
                          </w:p>
                          <w:p w14:paraId="33BAD2FF" w14:textId="77777777" w:rsidR="00AE3DC5" w:rsidRDefault="00AE3DC5" w:rsidP="00246794">
                            <w:pPr>
                              <w:rPr>
                                <w:noProof/>
                                <w:lang w:eastAsia="es-CO"/>
                              </w:rPr>
                            </w:pPr>
                          </w:p>
                          <w:p w14:paraId="4AC7805A" w14:textId="77777777" w:rsidR="00AE3DC5" w:rsidRDefault="00AE3DC5" w:rsidP="00246794">
                            <w:pPr>
                              <w:rPr>
                                <w:noProof/>
                                <w:lang w:eastAsia="es-CO"/>
                              </w:rPr>
                            </w:pPr>
                          </w:p>
                          <w:p w14:paraId="5E71823B" w14:textId="77777777" w:rsidR="00AE3DC5" w:rsidRDefault="00AE3DC5" w:rsidP="00246794">
                            <w:pPr>
                              <w:rPr>
                                <w:noProof/>
                                <w:lang w:eastAsia="es-CO"/>
                              </w:rPr>
                            </w:pPr>
                          </w:p>
                          <w:p w14:paraId="1E79D588" w14:textId="77777777" w:rsidR="00AE3DC5" w:rsidRDefault="00AE3DC5" w:rsidP="00246794">
                            <w:pPr>
                              <w:rPr>
                                <w:noProof/>
                                <w:lang w:eastAsia="es-CO"/>
                              </w:rPr>
                            </w:pPr>
                          </w:p>
                          <w:p w14:paraId="2D670A7F" w14:textId="77777777" w:rsidR="00AE3DC5" w:rsidRDefault="00AE3DC5" w:rsidP="00246794">
                            <w:pPr>
                              <w:rPr>
                                <w:noProof/>
                                <w:lang w:eastAsia="es-CO"/>
                              </w:rPr>
                            </w:pPr>
                          </w:p>
                          <w:p w14:paraId="5ACFD508" w14:textId="77777777" w:rsidR="00AE3DC5" w:rsidRDefault="00AE3DC5" w:rsidP="00246794">
                            <w:pPr>
                              <w:rPr>
                                <w:noProof/>
                                <w:lang w:eastAsia="es-CO"/>
                              </w:rPr>
                            </w:pPr>
                          </w:p>
                          <w:p w14:paraId="30216B8A" w14:textId="77777777" w:rsidR="00AE3DC5" w:rsidRDefault="00AE3DC5" w:rsidP="00246794">
                            <w:pPr>
                              <w:rPr>
                                <w:noProof/>
                                <w:lang w:eastAsia="es-CO"/>
                              </w:rPr>
                            </w:pPr>
                          </w:p>
                          <w:p w14:paraId="399547ED" w14:textId="77777777" w:rsidR="00AE3DC5" w:rsidRDefault="00AE3DC5" w:rsidP="00246794">
                            <w:pPr>
                              <w:rPr>
                                <w:noProof/>
                                <w:lang w:eastAsia="es-CO"/>
                              </w:rPr>
                            </w:pPr>
                          </w:p>
                          <w:p w14:paraId="0CC62128" w14:textId="77777777" w:rsidR="00AE3DC5" w:rsidRDefault="00AE3DC5" w:rsidP="00246794">
                            <w:pPr>
                              <w:rPr>
                                <w:noProof/>
                                <w:lang w:eastAsia="es-CO"/>
                              </w:rPr>
                            </w:pPr>
                          </w:p>
                          <w:p w14:paraId="27330EBE" w14:textId="77777777" w:rsidR="00AE3DC5" w:rsidRDefault="00AE3DC5" w:rsidP="00246794">
                            <w:pPr>
                              <w:rPr>
                                <w:noProof/>
                                <w:lang w:eastAsia="es-CO"/>
                              </w:rPr>
                            </w:pPr>
                          </w:p>
                          <w:p w14:paraId="012E2CFC" w14:textId="77777777" w:rsidR="00AE3DC5" w:rsidRDefault="00AE3DC5" w:rsidP="00246794">
                            <w:pPr>
                              <w:rPr>
                                <w:noProof/>
                                <w:lang w:eastAsia="es-CO"/>
                              </w:rPr>
                            </w:pPr>
                          </w:p>
                          <w:p w14:paraId="51F77CC8" w14:textId="77777777" w:rsidR="00AE3DC5" w:rsidRDefault="00AE3DC5" w:rsidP="00246794">
                            <w:pPr>
                              <w:rPr>
                                <w:noProof/>
                                <w:lang w:eastAsia="es-CO"/>
                              </w:rPr>
                            </w:pPr>
                          </w:p>
                          <w:p w14:paraId="6DFAFA2C" w14:textId="77777777" w:rsidR="00AE3DC5" w:rsidRDefault="00AE3DC5" w:rsidP="00246794">
                            <w:pPr>
                              <w:rPr>
                                <w:noProof/>
                                <w:lang w:eastAsia="es-CO"/>
                              </w:rPr>
                            </w:pPr>
                          </w:p>
                          <w:p w14:paraId="02D2F717" w14:textId="77777777" w:rsidR="00AE3DC5" w:rsidRDefault="00AE3DC5" w:rsidP="00246794">
                            <w:pPr>
                              <w:rPr>
                                <w:noProof/>
                                <w:lang w:eastAsia="es-CO"/>
                              </w:rPr>
                            </w:pPr>
                          </w:p>
                          <w:p w14:paraId="77689ADC" w14:textId="4BAC0124"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20B4AA28" w14:textId="4DF08AEF"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200EDAD4" w14:textId="74EDAEFC"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5D5EEDAF" w14:textId="77777777"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216B266C"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756E8D97"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43C6DA7A"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3DAA3B49"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18E6A51B"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5B9DDBA1"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5809D639"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07CA2100" w14:textId="51FFA92C"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PROCESO</w:t>
                            </w:r>
                          </w:p>
                          <w:p w14:paraId="44178B31" w14:textId="77777777"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SERVICIO AL CIUDADANO</w:t>
                            </w:r>
                          </w:p>
                          <w:p w14:paraId="4BBD46EE" w14:textId="77777777"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DS-A-SCD-08</w:t>
                            </w:r>
                          </w:p>
                          <w:p w14:paraId="74E233B4" w14:textId="77777777"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Versión 01</w:t>
                            </w:r>
                          </w:p>
                          <w:p w14:paraId="5D13C53B" w14:textId="34469D11"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2</w:t>
                            </w:r>
                            <w:r w:rsidR="00B902DE">
                              <w:rPr>
                                <w:rFonts w:ascii="Arial Narrow" w:eastAsia="Arial" w:hAnsi="Arial Narrow" w:cs="Arial"/>
                                <w:b/>
                                <w:color w:val="0070C0"/>
                                <w:sz w:val="28"/>
                                <w:szCs w:val="24"/>
                              </w:rPr>
                              <w:t>9</w:t>
                            </w:r>
                            <w:r w:rsidRPr="00AE3DC5">
                              <w:rPr>
                                <w:rFonts w:ascii="Arial Narrow" w:eastAsia="Arial" w:hAnsi="Arial Narrow" w:cs="Arial"/>
                                <w:b/>
                                <w:color w:val="0070C0"/>
                                <w:sz w:val="28"/>
                                <w:szCs w:val="24"/>
                              </w:rPr>
                              <w:t>/12/2021</w:t>
                            </w:r>
                          </w:p>
                          <w:p w14:paraId="581E071F" w14:textId="77777777" w:rsidR="00B902DE" w:rsidRDefault="00B902DE" w:rsidP="00246794">
                            <w:pPr>
                              <w:rPr>
                                <w:noProof/>
                                <w:lang w:eastAsia="es-CO"/>
                              </w:rPr>
                            </w:pPr>
                          </w:p>
                          <w:p w14:paraId="714AFD47" w14:textId="50DA3498" w:rsidR="00AE3DC5" w:rsidRDefault="00AE3DC5" w:rsidP="00AE3DC5">
                            <w:pPr>
                              <w:jc w:val="center"/>
                              <w:rPr>
                                <w:noProof/>
                                <w:lang w:eastAsia="es-CO"/>
                              </w:rPr>
                            </w:pPr>
                            <w:r>
                              <w:rPr>
                                <w:noProof/>
                                <w:lang w:eastAsia="es-CO"/>
                              </w:rPr>
                              <w:drawing>
                                <wp:inline distT="0" distB="0" distL="0" distR="0" wp14:anchorId="5E208129" wp14:editId="00E77CD1">
                                  <wp:extent cx="2581275" cy="781050"/>
                                  <wp:effectExtent l="0" t="0" r="9525" b="0"/>
                                  <wp:docPr id="1" name="Imagen 1"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seña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p w14:paraId="08A4E463" w14:textId="77777777" w:rsidR="00AE3DC5" w:rsidRDefault="00AE3DC5" w:rsidP="00246794">
                            <w:pPr>
                              <w:rPr>
                                <w:noProof/>
                                <w:lang w:eastAsia="es-CO"/>
                              </w:rPr>
                            </w:pPr>
                          </w:p>
                          <w:p w14:paraId="2D399E79" w14:textId="77777777" w:rsidR="00AE3DC5" w:rsidRDefault="00AE3DC5" w:rsidP="00246794">
                            <w:pPr>
                              <w:rPr>
                                <w:noProof/>
                                <w:lang w:eastAsia="es-CO"/>
                              </w:rPr>
                            </w:pPr>
                          </w:p>
                          <w:p w14:paraId="7A839872" w14:textId="77777777" w:rsidR="00AE3DC5" w:rsidRDefault="00AE3DC5" w:rsidP="00246794">
                            <w:pPr>
                              <w:rPr>
                                <w:noProof/>
                                <w:lang w:eastAsia="es-CO"/>
                              </w:rPr>
                            </w:pPr>
                          </w:p>
                          <w:p w14:paraId="64A62358" w14:textId="046D44F7" w:rsidR="00246794" w:rsidRDefault="00246794" w:rsidP="00AE3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7CC1D" id="Rectángulo 8" o:spid="_x0000_s1026" style="position:absolute;left:0;text-align:left;margin-left:316.5pt;margin-top:-116.2pt;width:296.9pt;height:12in;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" fillcolor="#e6effd" stroked="f" strokeweight="1pt">
                <v:textbox>
                  <w:txbxContent>
                    <w:p w14:paraId="4336212D" w14:textId="77777777" w:rsidR="00AE3DC5" w:rsidRDefault="00AE3DC5" w:rsidP="00246794">
                      <w:pPr>
                        <w:rPr>
                          <w:noProof/>
                          <w:lang w:eastAsia="es-CO"/>
                        </w:rPr>
                      </w:pPr>
                    </w:p>
                    <w:p w14:paraId="31E1C3AB" w14:textId="77777777" w:rsidR="00AE3DC5" w:rsidRDefault="00AE3DC5" w:rsidP="00246794">
                      <w:pPr>
                        <w:rPr>
                          <w:noProof/>
                          <w:lang w:eastAsia="es-CO"/>
                        </w:rPr>
                      </w:pPr>
                    </w:p>
                    <w:p w14:paraId="7DC0340F" w14:textId="77777777" w:rsidR="00AE3DC5" w:rsidRDefault="00AE3DC5" w:rsidP="00246794">
                      <w:pPr>
                        <w:rPr>
                          <w:noProof/>
                          <w:lang w:eastAsia="es-CO"/>
                        </w:rPr>
                      </w:pPr>
                    </w:p>
                    <w:p w14:paraId="21848D59" w14:textId="77777777" w:rsidR="00AE3DC5" w:rsidRDefault="00AE3DC5" w:rsidP="00246794">
                      <w:pPr>
                        <w:rPr>
                          <w:noProof/>
                          <w:lang w:eastAsia="es-CO"/>
                        </w:rPr>
                      </w:pPr>
                    </w:p>
                    <w:p w14:paraId="33BAD2FF" w14:textId="77777777" w:rsidR="00AE3DC5" w:rsidRDefault="00AE3DC5" w:rsidP="00246794">
                      <w:pPr>
                        <w:rPr>
                          <w:noProof/>
                          <w:lang w:eastAsia="es-CO"/>
                        </w:rPr>
                      </w:pPr>
                    </w:p>
                    <w:p w14:paraId="4AC7805A" w14:textId="77777777" w:rsidR="00AE3DC5" w:rsidRDefault="00AE3DC5" w:rsidP="00246794">
                      <w:pPr>
                        <w:rPr>
                          <w:noProof/>
                          <w:lang w:eastAsia="es-CO"/>
                        </w:rPr>
                      </w:pPr>
                    </w:p>
                    <w:p w14:paraId="5E71823B" w14:textId="77777777" w:rsidR="00AE3DC5" w:rsidRDefault="00AE3DC5" w:rsidP="00246794">
                      <w:pPr>
                        <w:rPr>
                          <w:noProof/>
                          <w:lang w:eastAsia="es-CO"/>
                        </w:rPr>
                      </w:pPr>
                    </w:p>
                    <w:p w14:paraId="1E79D588" w14:textId="77777777" w:rsidR="00AE3DC5" w:rsidRDefault="00AE3DC5" w:rsidP="00246794">
                      <w:pPr>
                        <w:rPr>
                          <w:noProof/>
                          <w:lang w:eastAsia="es-CO"/>
                        </w:rPr>
                      </w:pPr>
                    </w:p>
                    <w:p w14:paraId="2D670A7F" w14:textId="77777777" w:rsidR="00AE3DC5" w:rsidRDefault="00AE3DC5" w:rsidP="00246794">
                      <w:pPr>
                        <w:rPr>
                          <w:noProof/>
                          <w:lang w:eastAsia="es-CO"/>
                        </w:rPr>
                      </w:pPr>
                    </w:p>
                    <w:p w14:paraId="5ACFD508" w14:textId="77777777" w:rsidR="00AE3DC5" w:rsidRDefault="00AE3DC5" w:rsidP="00246794">
                      <w:pPr>
                        <w:rPr>
                          <w:noProof/>
                          <w:lang w:eastAsia="es-CO"/>
                        </w:rPr>
                      </w:pPr>
                    </w:p>
                    <w:p w14:paraId="30216B8A" w14:textId="77777777" w:rsidR="00AE3DC5" w:rsidRDefault="00AE3DC5" w:rsidP="00246794">
                      <w:pPr>
                        <w:rPr>
                          <w:noProof/>
                          <w:lang w:eastAsia="es-CO"/>
                        </w:rPr>
                      </w:pPr>
                    </w:p>
                    <w:p w14:paraId="399547ED" w14:textId="77777777" w:rsidR="00AE3DC5" w:rsidRDefault="00AE3DC5" w:rsidP="00246794">
                      <w:pPr>
                        <w:rPr>
                          <w:noProof/>
                          <w:lang w:eastAsia="es-CO"/>
                        </w:rPr>
                      </w:pPr>
                    </w:p>
                    <w:p w14:paraId="0CC62128" w14:textId="77777777" w:rsidR="00AE3DC5" w:rsidRDefault="00AE3DC5" w:rsidP="00246794">
                      <w:pPr>
                        <w:rPr>
                          <w:noProof/>
                          <w:lang w:eastAsia="es-CO"/>
                        </w:rPr>
                      </w:pPr>
                    </w:p>
                    <w:p w14:paraId="27330EBE" w14:textId="77777777" w:rsidR="00AE3DC5" w:rsidRDefault="00AE3DC5" w:rsidP="00246794">
                      <w:pPr>
                        <w:rPr>
                          <w:noProof/>
                          <w:lang w:eastAsia="es-CO"/>
                        </w:rPr>
                      </w:pPr>
                    </w:p>
                    <w:p w14:paraId="012E2CFC" w14:textId="77777777" w:rsidR="00AE3DC5" w:rsidRDefault="00AE3DC5" w:rsidP="00246794">
                      <w:pPr>
                        <w:rPr>
                          <w:noProof/>
                          <w:lang w:eastAsia="es-CO"/>
                        </w:rPr>
                      </w:pPr>
                    </w:p>
                    <w:p w14:paraId="51F77CC8" w14:textId="77777777" w:rsidR="00AE3DC5" w:rsidRDefault="00AE3DC5" w:rsidP="00246794">
                      <w:pPr>
                        <w:rPr>
                          <w:noProof/>
                          <w:lang w:eastAsia="es-CO"/>
                        </w:rPr>
                      </w:pPr>
                    </w:p>
                    <w:p w14:paraId="6DFAFA2C" w14:textId="77777777" w:rsidR="00AE3DC5" w:rsidRDefault="00AE3DC5" w:rsidP="00246794">
                      <w:pPr>
                        <w:rPr>
                          <w:noProof/>
                          <w:lang w:eastAsia="es-CO"/>
                        </w:rPr>
                      </w:pPr>
                    </w:p>
                    <w:p w14:paraId="02D2F717" w14:textId="77777777" w:rsidR="00AE3DC5" w:rsidRDefault="00AE3DC5" w:rsidP="00246794">
                      <w:pPr>
                        <w:rPr>
                          <w:noProof/>
                          <w:lang w:eastAsia="es-CO"/>
                        </w:rPr>
                      </w:pPr>
                    </w:p>
                    <w:p w14:paraId="77689ADC" w14:textId="4BAC0124"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20B4AA28" w14:textId="4DF08AEF"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200EDAD4" w14:textId="74EDAEFC"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5D5EEDAF" w14:textId="77777777" w:rsidR="00AE3DC5" w:rsidRDefault="00AE3DC5" w:rsidP="00AE3DC5">
                      <w:pPr>
                        <w:spacing w:after="0" w:line="240" w:lineRule="auto"/>
                        <w:ind w:left="426" w:right="567"/>
                        <w:jc w:val="right"/>
                        <w:rPr>
                          <w:rFonts w:ascii="Arial Narrow" w:eastAsia="Arial" w:hAnsi="Arial Narrow" w:cs="Arial"/>
                          <w:b/>
                          <w:color w:val="0070C0"/>
                          <w:sz w:val="28"/>
                          <w:szCs w:val="24"/>
                        </w:rPr>
                      </w:pPr>
                    </w:p>
                    <w:p w14:paraId="216B266C"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756E8D97"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43C6DA7A"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3DAA3B49"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18E6A51B"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5B9DDBA1"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5809D639" w14:textId="77777777" w:rsidR="00B902DE" w:rsidRDefault="00B902DE" w:rsidP="00AE3DC5">
                      <w:pPr>
                        <w:spacing w:after="0" w:line="240" w:lineRule="auto"/>
                        <w:ind w:left="426" w:right="567"/>
                        <w:jc w:val="right"/>
                        <w:rPr>
                          <w:rFonts w:ascii="Arial Narrow" w:eastAsia="Arial" w:hAnsi="Arial Narrow" w:cs="Arial"/>
                          <w:b/>
                          <w:color w:val="0070C0"/>
                          <w:sz w:val="28"/>
                          <w:szCs w:val="24"/>
                        </w:rPr>
                      </w:pPr>
                    </w:p>
                    <w:p w14:paraId="07CA2100" w14:textId="51FFA92C"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PROCESO</w:t>
                      </w:r>
                    </w:p>
                    <w:p w14:paraId="44178B31" w14:textId="77777777"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SERVICIO AL CIUDADANO</w:t>
                      </w:r>
                    </w:p>
                    <w:p w14:paraId="4BBD46EE" w14:textId="77777777"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DS-A-SCD-08</w:t>
                      </w:r>
                    </w:p>
                    <w:p w14:paraId="74E233B4" w14:textId="77777777"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Versión 01</w:t>
                      </w:r>
                    </w:p>
                    <w:p w14:paraId="5D13C53B" w14:textId="34469D11" w:rsidR="00AE3DC5" w:rsidRPr="00AE3DC5" w:rsidRDefault="00AE3DC5" w:rsidP="00AE3DC5">
                      <w:pPr>
                        <w:spacing w:after="0" w:line="240" w:lineRule="auto"/>
                        <w:ind w:left="426" w:right="567"/>
                        <w:jc w:val="right"/>
                        <w:rPr>
                          <w:rFonts w:ascii="Arial Narrow" w:eastAsia="Arial" w:hAnsi="Arial Narrow" w:cs="Arial"/>
                          <w:b/>
                          <w:color w:val="0070C0"/>
                          <w:sz w:val="28"/>
                          <w:szCs w:val="24"/>
                        </w:rPr>
                      </w:pPr>
                      <w:r w:rsidRPr="00AE3DC5">
                        <w:rPr>
                          <w:rFonts w:ascii="Arial Narrow" w:eastAsia="Arial" w:hAnsi="Arial Narrow" w:cs="Arial"/>
                          <w:b/>
                          <w:color w:val="0070C0"/>
                          <w:sz w:val="28"/>
                          <w:szCs w:val="24"/>
                        </w:rPr>
                        <w:t>2</w:t>
                      </w:r>
                      <w:r w:rsidR="00B902DE">
                        <w:rPr>
                          <w:rFonts w:ascii="Arial Narrow" w:eastAsia="Arial" w:hAnsi="Arial Narrow" w:cs="Arial"/>
                          <w:b/>
                          <w:color w:val="0070C0"/>
                          <w:sz w:val="28"/>
                          <w:szCs w:val="24"/>
                        </w:rPr>
                        <w:t>9</w:t>
                      </w:r>
                      <w:r w:rsidRPr="00AE3DC5">
                        <w:rPr>
                          <w:rFonts w:ascii="Arial Narrow" w:eastAsia="Arial" w:hAnsi="Arial Narrow" w:cs="Arial"/>
                          <w:b/>
                          <w:color w:val="0070C0"/>
                          <w:sz w:val="28"/>
                          <w:szCs w:val="24"/>
                        </w:rPr>
                        <w:t>/12/2021</w:t>
                      </w:r>
                    </w:p>
                    <w:p w14:paraId="581E071F" w14:textId="77777777" w:rsidR="00B902DE" w:rsidRDefault="00B902DE" w:rsidP="00246794">
                      <w:pPr>
                        <w:rPr>
                          <w:noProof/>
                          <w:lang w:eastAsia="es-CO"/>
                        </w:rPr>
                      </w:pPr>
                    </w:p>
                    <w:p w14:paraId="714AFD47" w14:textId="50DA3498" w:rsidR="00AE3DC5" w:rsidRDefault="00AE3DC5" w:rsidP="00AE3DC5">
                      <w:pPr>
                        <w:jc w:val="center"/>
                        <w:rPr>
                          <w:noProof/>
                          <w:lang w:eastAsia="es-CO"/>
                        </w:rPr>
                      </w:pPr>
                      <w:r>
                        <w:rPr>
                          <w:noProof/>
                          <w:lang w:eastAsia="es-CO"/>
                        </w:rPr>
                        <w:drawing>
                          <wp:inline distT="0" distB="0" distL="0" distR="0" wp14:anchorId="5E208129" wp14:editId="00E77CD1">
                            <wp:extent cx="2581275" cy="781050"/>
                            <wp:effectExtent l="0" t="0" r="9525" b="0"/>
                            <wp:docPr id="1" name="Imagen 1"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 seña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p w14:paraId="08A4E463" w14:textId="77777777" w:rsidR="00AE3DC5" w:rsidRDefault="00AE3DC5" w:rsidP="00246794">
                      <w:pPr>
                        <w:rPr>
                          <w:noProof/>
                          <w:lang w:eastAsia="es-CO"/>
                        </w:rPr>
                      </w:pPr>
                    </w:p>
                    <w:p w14:paraId="2D399E79" w14:textId="77777777" w:rsidR="00AE3DC5" w:rsidRDefault="00AE3DC5" w:rsidP="00246794">
                      <w:pPr>
                        <w:rPr>
                          <w:noProof/>
                          <w:lang w:eastAsia="es-CO"/>
                        </w:rPr>
                      </w:pPr>
                    </w:p>
                    <w:p w14:paraId="7A839872" w14:textId="77777777" w:rsidR="00AE3DC5" w:rsidRDefault="00AE3DC5" w:rsidP="00246794">
                      <w:pPr>
                        <w:rPr>
                          <w:noProof/>
                          <w:lang w:eastAsia="es-CO"/>
                        </w:rPr>
                      </w:pPr>
                    </w:p>
                    <w:p w14:paraId="64A62358" w14:textId="046D44F7" w:rsidR="00246794" w:rsidRDefault="00246794" w:rsidP="00AE3DC5">
                      <w:pPr>
                        <w:jc w:val="center"/>
                      </w:pPr>
                    </w:p>
                  </w:txbxContent>
                </v:textbox>
                <w10:wrap anchorx="page"/>
              </v:rect>
            </w:pict>
          </mc:Fallback>
        </mc:AlternateContent>
      </w:r>
      <w:r w:rsidRPr="003232CA">
        <w:rPr>
          <w:b/>
          <w:noProof/>
          <w:sz w:val="24"/>
          <w:szCs w:val="24"/>
          <w:lang w:eastAsia="es-CO"/>
        </w:rPr>
        <mc:AlternateContent>
          <mc:Choice Requires="wps">
            <w:drawing>
              <wp:anchor distT="0" distB="0" distL="114300" distR="114300" simplePos="0" relativeHeight="251659264" behindDoc="0" locked="0" layoutInCell="1" allowOverlap="1" wp14:anchorId="58A3E9C9" wp14:editId="4AF020CA">
                <wp:simplePos x="0" y="0"/>
                <wp:positionH relativeFrom="page">
                  <wp:align>left</wp:align>
                </wp:positionH>
                <wp:positionV relativeFrom="paragraph">
                  <wp:posOffset>-1475739</wp:posOffset>
                </wp:positionV>
                <wp:extent cx="4023360" cy="10991850"/>
                <wp:effectExtent l="0" t="0" r="0" b="0"/>
                <wp:wrapNone/>
                <wp:docPr id="6" name="Rectángulo 6"/>
                <wp:cNvGraphicFramePr/>
                <a:graphic xmlns:a="http://schemas.openxmlformats.org/drawingml/2006/main">
                  <a:graphicData uri="http://schemas.microsoft.com/office/word/2010/wordprocessingShape">
                    <wps:wsp>
                      <wps:cNvSpPr/>
                      <wps:spPr>
                        <a:xfrm>
                          <a:off x="0" y="0"/>
                          <a:ext cx="4023360" cy="1099185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A8444D" w14:textId="77777777" w:rsidR="00B97F24" w:rsidRPr="002B72AD" w:rsidRDefault="00B97F24" w:rsidP="00B97F24">
                            <w:pPr>
                              <w:spacing w:line="240" w:lineRule="auto"/>
                              <w:ind w:left="567" w:right="567"/>
                              <w:rPr>
                                <w:rFonts w:ascii="Arial Narrow" w:hAnsi="Arial Narrow"/>
                                <w:sz w:val="36"/>
                                <w:szCs w:val="64"/>
                              </w:rPr>
                            </w:pPr>
                            <w:r w:rsidRPr="00246794">
                              <w:rPr>
                                <w:rFonts w:ascii="Arial Narrow" w:hAnsi="Arial Narrow"/>
                                <w:b/>
                                <w:color w:val="FFFFFF"/>
                                <w:sz w:val="40"/>
                                <w:szCs w:val="12"/>
                              </w:rPr>
                              <w:t>POLÍTICA DE SERVICIO AL CIUDADANO</w:t>
                            </w:r>
                          </w:p>
                          <w:p w14:paraId="03906BD7" w14:textId="77777777" w:rsidR="00B97F24" w:rsidRDefault="00B97F24" w:rsidP="00B97F24">
                            <w:pPr>
                              <w:spacing w:line="240" w:lineRule="auto"/>
                              <w:ind w:left="567" w:right="567"/>
                              <w:rPr>
                                <w:sz w:val="36"/>
                                <w:szCs w:val="64"/>
                              </w:rPr>
                            </w:pPr>
                          </w:p>
                          <w:p w14:paraId="477C3D5D" w14:textId="77777777" w:rsidR="00246794" w:rsidRPr="00413D22" w:rsidRDefault="00246794" w:rsidP="00246794">
                            <w:pPr>
                              <w:spacing w:line="240" w:lineRule="auto"/>
                              <w:ind w:left="567" w:right="567"/>
                              <w:rPr>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3E9C9" id="Rectángulo 6" o:spid="_x0000_s1027" style="position:absolute;left:0;text-align:left;margin-left:0;margin-top:-116.2pt;width:316.8pt;height:86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" fillcolor="#f42f63" stroked="f" strokeweight="1pt">
                <v:textbox>
                  <w:txbxContent>
                    <w:p w14:paraId="1CA8444D" w14:textId="77777777" w:rsidR="00B97F24" w:rsidRPr="002B72AD" w:rsidRDefault="00B97F24" w:rsidP="00B97F24">
                      <w:pPr>
                        <w:spacing w:line="240" w:lineRule="auto"/>
                        <w:ind w:left="567" w:right="567"/>
                        <w:rPr>
                          <w:rFonts w:ascii="Arial Narrow" w:hAnsi="Arial Narrow"/>
                          <w:sz w:val="36"/>
                          <w:szCs w:val="64"/>
                        </w:rPr>
                      </w:pPr>
                      <w:r w:rsidRPr="00246794">
                        <w:rPr>
                          <w:rFonts w:ascii="Arial Narrow" w:hAnsi="Arial Narrow"/>
                          <w:b/>
                          <w:color w:val="FFFFFF"/>
                          <w:sz w:val="40"/>
                          <w:szCs w:val="12"/>
                        </w:rPr>
                        <w:t>POLÍTICA DE SERVICIO AL CIUDADANO</w:t>
                      </w:r>
                    </w:p>
                    <w:p w14:paraId="03906BD7" w14:textId="77777777" w:rsidR="00B97F24" w:rsidRDefault="00B97F24" w:rsidP="00B97F24">
                      <w:pPr>
                        <w:spacing w:line="240" w:lineRule="auto"/>
                        <w:ind w:left="567" w:right="567"/>
                        <w:rPr>
                          <w:sz w:val="36"/>
                          <w:szCs w:val="64"/>
                        </w:rPr>
                      </w:pPr>
                    </w:p>
                    <w:p w14:paraId="477C3D5D" w14:textId="77777777" w:rsidR="00246794" w:rsidRPr="00413D22" w:rsidRDefault="00246794" w:rsidP="00246794">
                      <w:pPr>
                        <w:spacing w:line="240" w:lineRule="auto"/>
                        <w:ind w:left="567" w:right="567"/>
                        <w:rPr>
                          <w:sz w:val="64"/>
                          <w:szCs w:val="64"/>
                        </w:rPr>
                      </w:pPr>
                    </w:p>
                  </w:txbxContent>
                </v:textbox>
                <w10:wrap anchorx="page"/>
              </v:rect>
            </w:pict>
          </mc:Fallback>
        </mc:AlternateContent>
      </w:r>
    </w:p>
    <w:p w14:paraId="23AB8004" w14:textId="77777777" w:rsidR="00246794" w:rsidRDefault="00246794" w:rsidP="006845B3">
      <w:pPr>
        <w:spacing w:after="0"/>
        <w:jc w:val="center"/>
        <w:rPr>
          <w:rFonts w:ascii="Arial Narrow" w:hAnsi="Arial Narrow" w:cs="Times New Roman"/>
          <w:b/>
          <w:lang w:val="es-ES"/>
        </w:rPr>
      </w:pPr>
    </w:p>
    <w:p w14:paraId="07D9339C" w14:textId="77777777" w:rsidR="00246794" w:rsidRDefault="00246794" w:rsidP="006845B3">
      <w:pPr>
        <w:spacing w:after="0"/>
        <w:jc w:val="center"/>
        <w:rPr>
          <w:rFonts w:ascii="Arial Narrow" w:hAnsi="Arial Narrow" w:cs="Times New Roman"/>
          <w:b/>
          <w:lang w:val="es-ES"/>
        </w:rPr>
      </w:pPr>
    </w:p>
    <w:p w14:paraId="48E365F6" w14:textId="075D688F" w:rsidR="00246794" w:rsidRDefault="00246794" w:rsidP="00246794">
      <w:pPr>
        <w:jc w:val="center"/>
        <w:rPr>
          <w:rFonts w:ascii="Arial Narrow" w:hAnsi="Arial Narrow" w:cs="Times New Roman"/>
          <w:b/>
          <w:lang w:val="es-ES"/>
        </w:rPr>
      </w:pPr>
      <w:r w:rsidRPr="003232CA">
        <w:rPr>
          <w:b/>
          <w:noProof/>
          <w:sz w:val="24"/>
          <w:szCs w:val="24"/>
          <w:lang w:eastAsia="es-CO"/>
        </w:rPr>
        <w:drawing>
          <wp:anchor distT="0" distB="0" distL="114300" distR="114300" simplePos="0" relativeHeight="251661312" behindDoc="0" locked="0" layoutInCell="1" allowOverlap="1" wp14:anchorId="504A9052" wp14:editId="578F87A2">
            <wp:simplePos x="0" y="0"/>
            <wp:positionH relativeFrom="page">
              <wp:posOffset>47625</wp:posOffset>
            </wp:positionH>
            <wp:positionV relativeFrom="paragraph">
              <wp:posOffset>6985</wp:posOffset>
            </wp:positionV>
            <wp:extent cx="5981700" cy="1065268"/>
            <wp:effectExtent l="0" t="0" r="0"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10652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Times New Roman"/>
          <w:b/>
          <w:lang w:val="es-ES"/>
        </w:rPr>
        <w:tab/>
      </w:r>
    </w:p>
    <w:p w14:paraId="56CB782A" w14:textId="77777777" w:rsidR="00246794" w:rsidRDefault="00246794" w:rsidP="00246794">
      <w:pPr>
        <w:spacing w:after="0"/>
        <w:jc w:val="center"/>
        <w:rPr>
          <w:rFonts w:ascii="Arial Narrow" w:hAnsi="Arial Narrow" w:cs="Times New Roman"/>
          <w:b/>
          <w:lang w:val="es-ES"/>
        </w:rPr>
      </w:pPr>
    </w:p>
    <w:p w14:paraId="56CDCF61" w14:textId="77777777" w:rsidR="00246794" w:rsidRDefault="00246794" w:rsidP="00246794">
      <w:pPr>
        <w:jc w:val="center"/>
        <w:rPr>
          <w:rFonts w:ascii="Arial Narrow" w:hAnsi="Arial Narrow" w:cs="Times New Roman"/>
          <w:b/>
          <w:lang w:val="es-ES"/>
        </w:rPr>
      </w:pPr>
      <w:r>
        <w:rPr>
          <w:rFonts w:ascii="Arial Narrow" w:hAnsi="Arial Narrow" w:cs="Times New Roman"/>
          <w:b/>
          <w:lang w:val="es-ES"/>
        </w:rPr>
        <w:t xml:space="preserve">TABLA DE CONTENIDO </w:t>
      </w:r>
    </w:p>
    <w:sdt>
      <w:sdtPr>
        <w:rPr>
          <w:rFonts w:asciiTheme="minorHAnsi" w:eastAsiaTheme="minorHAnsi" w:hAnsiTheme="minorHAnsi" w:cstheme="minorBidi"/>
          <w:color w:val="auto"/>
          <w:sz w:val="22"/>
          <w:szCs w:val="22"/>
          <w:lang w:val="es-ES" w:eastAsia="en-US"/>
        </w:rPr>
        <w:id w:val="-496268670"/>
        <w:docPartObj>
          <w:docPartGallery w:val="Table of Contents"/>
          <w:docPartUnique/>
        </w:docPartObj>
      </w:sdtPr>
      <w:sdtEndPr>
        <w:rPr>
          <w:b/>
          <w:bCs/>
        </w:rPr>
      </w:sdtEndPr>
      <w:sdtContent>
        <w:p w14:paraId="30999A33" w14:textId="77777777" w:rsidR="00246794" w:rsidRDefault="00246794" w:rsidP="00246794">
          <w:pPr>
            <w:pStyle w:val="TtuloTDC"/>
          </w:pPr>
        </w:p>
        <w:p w14:paraId="0FBD67D4" w14:textId="1DEACF9B" w:rsidR="00246794" w:rsidRPr="001E0582" w:rsidRDefault="00246794" w:rsidP="00246794">
          <w:pPr>
            <w:pStyle w:val="TDC1"/>
            <w:tabs>
              <w:tab w:val="left" w:pos="440"/>
              <w:tab w:val="right" w:leader="dot" w:pos="8828"/>
            </w:tabs>
            <w:rPr>
              <w:rFonts w:ascii="Arial Narrow" w:hAnsi="Arial Narrow"/>
              <w:noProof/>
            </w:rPr>
          </w:pPr>
          <w:r>
            <w:fldChar w:fldCharType="begin"/>
          </w:r>
          <w:r>
            <w:instrText xml:space="preserve"> TOC \o "1-3" \h \z \u </w:instrText>
          </w:r>
          <w:r>
            <w:fldChar w:fldCharType="separate"/>
          </w:r>
          <w:hyperlink w:anchor="_Toc65501536" w:history="1">
            <w:r w:rsidRPr="001E0582">
              <w:rPr>
                <w:rStyle w:val="Hipervnculo"/>
                <w:rFonts w:ascii="Arial Narrow" w:hAnsi="Arial Narrow"/>
                <w:noProof/>
                <w:lang w:val="es-ES"/>
              </w:rPr>
              <w:t>1.</w:t>
            </w:r>
            <w:r w:rsidRPr="001E0582">
              <w:rPr>
                <w:rFonts w:ascii="Arial Narrow" w:hAnsi="Arial Narrow"/>
                <w:noProof/>
              </w:rPr>
              <w:tab/>
            </w:r>
            <w:r w:rsidRPr="001E0582">
              <w:rPr>
                <w:rStyle w:val="Hipervnculo"/>
                <w:rFonts w:ascii="Arial Narrow" w:hAnsi="Arial Narrow"/>
                <w:noProof/>
                <w:lang w:val="es-ES"/>
              </w:rPr>
              <w:t>INTRODUCCIÓN</w:t>
            </w:r>
            <w:r w:rsidRPr="001E0582">
              <w:rPr>
                <w:rFonts w:ascii="Arial Narrow" w:hAnsi="Arial Narrow"/>
                <w:noProof/>
                <w:webHidden/>
              </w:rPr>
              <w:tab/>
            </w:r>
            <w:r w:rsidRPr="001E0582">
              <w:rPr>
                <w:rFonts w:ascii="Arial Narrow" w:hAnsi="Arial Narrow"/>
                <w:noProof/>
                <w:webHidden/>
              </w:rPr>
              <w:fldChar w:fldCharType="begin"/>
            </w:r>
            <w:r w:rsidRPr="001E0582">
              <w:rPr>
                <w:rFonts w:ascii="Arial Narrow" w:hAnsi="Arial Narrow"/>
                <w:noProof/>
                <w:webHidden/>
              </w:rPr>
              <w:instrText xml:space="preserve"> PAGEREF _Toc65501536 \h </w:instrText>
            </w:r>
            <w:r w:rsidRPr="001E0582">
              <w:rPr>
                <w:rFonts w:ascii="Arial Narrow" w:hAnsi="Arial Narrow"/>
                <w:noProof/>
                <w:webHidden/>
              </w:rPr>
              <w:fldChar w:fldCharType="separate"/>
            </w:r>
            <w:r w:rsidR="00327B8F">
              <w:rPr>
                <w:rFonts w:ascii="Arial Narrow" w:hAnsi="Arial Narrow"/>
                <w:b/>
                <w:bCs/>
                <w:noProof/>
                <w:webHidden/>
                <w:lang w:val="es-ES"/>
              </w:rPr>
              <w:t>¡Error! Marcador no definido.</w:t>
            </w:r>
            <w:r w:rsidRPr="001E0582">
              <w:rPr>
                <w:rFonts w:ascii="Arial Narrow" w:hAnsi="Arial Narrow"/>
                <w:noProof/>
                <w:webHidden/>
              </w:rPr>
              <w:fldChar w:fldCharType="end"/>
            </w:r>
          </w:hyperlink>
        </w:p>
        <w:p w14:paraId="7044E690" w14:textId="048A9DD1" w:rsidR="00246794" w:rsidRPr="001E0582" w:rsidRDefault="00327B8F" w:rsidP="00246794">
          <w:pPr>
            <w:pStyle w:val="TDC1"/>
            <w:tabs>
              <w:tab w:val="left" w:pos="440"/>
              <w:tab w:val="right" w:leader="dot" w:pos="8828"/>
            </w:tabs>
            <w:rPr>
              <w:rFonts w:ascii="Arial Narrow" w:hAnsi="Arial Narrow"/>
              <w:noProof/>
            </w:rPr>
          </w:pPr>
          <w:hyperlink w:anchor="_Toc65501537" w:history="1">
            <w:r w:rsidR="00246794" w:rsidRPr="001E0582">
              <w:rPr>
                <w:rStyle w:val="Hipervnculo"/>
                <w:rFonts w:ascii="Arial Narrow" w:hAnsi="Arial Narrow"/>
                <w:noProof/>
                <w:lang w:val="es-ES"/>
              </w:rPr>
              <w:t>2.</w:t>
            </w:r>
            <w:r w:rsidR="00246794" w:rsidRPr="001E0582">
              <w:rPr>
                <w:rFonts w:ascii="Arial Narrow" w:hAnsi="Arial Narrow"/>
                <w:noProof/>
              </w:rPr>
              <w:tab/>
            </w:r>
            <w:r w:rsidR="00246794" w:rsidRPr="001E0582">
              <w:rPr>
                <w:rStyle w:val="Hipervnculo"/>
                <w:rFonts w:ascii="Arial Narrow" w:hAnsi="Arial Narrow"/>
                <w:noProof/>
                <w:lang w:val="es-ES"/>
              </w:rPr>
              <w:t>OBJETIVO</w:t>
            </w:r>
            <w:r w:rsidR="00246794" w:rsidRPr="001E0582">
              <w:rPr>
                <w:rFonts w:ascii="Arial Narrow" w:hAnsi="Arial Narrow"/>
                <w:noProof/>
                <w:webHidden/>
              </w:rPr>
              <w:tab/>
            </w:r>
            <w:r w:rsidR="00246794" w:rsidRPr="001E0582">
              <w:rPr>
                <w:rFonts w:ascii="Arial Narrow" w:hAnsi="Arial Narrow"/>
                <w:noProof/>
                <w:webHidden/>
              </w:rPr>
              <w:fldChar w:fldCharType="begin"/>
            </w:r>
            <w:r w:rsidR="00246794" w:rsidRPr="001E0582">
              <w:rPr>
                <w:rFonts w:ascii="Arial Narrow" w:hAnsi="Arial Narrow"/>
                <w:noProof/>
                <w:webHidden/>
              </w:rPr>
              <w:instrText xml:space="preserve"> PAGEREF _Toc65501537 \h </w:instrText>
            </w:r>
            <w:r w:rsidR="00246794" w:rsidRPr="001E0582">
              <w:rPr>
                <w:rFonts w:ascii="Arial Narrow" w:hAnsi="Arial Narrow"/>
                <w:noProof/>
                <w:webHidden/>
              </w:rPr>
              <w:fldChar w:fldCharType="separate"/>
            </w:r>
            <w:r>
              <w:rPr>
                <w:rFonts w:ascii="Arial Narrow" w:hAnsi="Arial Narrow"/>
                <w:b/>
                <w:bCs/>
                <w:noProof/>
                <w:webHidden/>
                <w:lang w:val="es-ES"/>
              </w:rPr>
              <w:t>¡Error! Marcador no definido.</w:t>
            </w:r>
            <w:r w:rsidR="00246794" w:rsidRPr="001E0582">
              <w:rPr>
                <w:rFonts w:ascii="Arial Narrow" w:hAnsi="Arial Narrow"/>
                <w:noProof/>
                <w:webHidden/>
              </w:rPr>
              <w:fldChar w:fldCharType="end"/>
            </w:r>
          </w:hyperlink>
        </w:p>
        <w:p w14:paraId="1E4E0525" w14:textId="5D214E9B" w:rsidR="00246794" w:rsidRPr="001E0582" w:rsidRDefault="00327B8F" w:rsidP="00246794">
          <w:pPr>
            <w:pStyle w:val="TDC1"/>
            <w:tabs>
              <w:tab w:val="left" w:pos="440"/>
              <w:tab w:val="right" w:leader="dot" w:pos="8828"/>
            </w:tabs>
            <w:rPr>
              <w:rFonts w:ascii="Arial Narrow" w:hAnsi="Arial Narrow"/>
              <w:noProof/>
            </w:rPr>
          </w:pPr>
          <w:hyperlink w:anchor="_Toc65501538" w:history="1">
            <w:r w:rsidR="00246794" w:rsidRPr="001E0582">
              <w:rPr>
                <w:rStyle w:val="Hipervnculo"/>
                <w:rFonts w:ascii="Arial Narrow" w:hAnsi="Arial Narrow"/>
                <w:noProof/>
                <w:lang w:val="es-ES"/>
              </w:rPr>
              <w:t>3.</w:t>
            </w:r>
            <w:r w:rsidR="00246794" w:rsidRPr="001E0582">
              <w:rPr>
                <w:rFonts w:ascii="Arial Narrow" w:hAnsi="Arial Narrow"/>
                <w:noProof/>
              </w:rPr>
              <w:tab/>
            </w:r>
            <w:r w:rsidR="00246794" w:rsidRPr="001E0582">
              <w:rPr>
                <w:rStyle w:val="Hipervnculo"/>
                <w:rFonts w:ascii="Arial Narrow" w:hAnsi="Arial Narrow"/>
                <w:noProof/>
                <w:lang w:val="es-ES"/>
              </w:rPr>
              <w:t>OBJETIVOS ESPECÍFICOS</w:t>
            </w:r>
            <w:r w:rsidR="00246794" w:rsidRPr="001E0582">
              <w:rPr>
                <w:rFonts w:ascii="Arial Narrow" w:hAnsi="Arial Narrow"/>
                <w:noProof/>
                <w:webHidden/>
              </w:rPr>
              <w:tab/>
            </w:r>
            <w:r w:rsidR="00246794" w:rsidRPr="001E0582">
              <w:rPr>
                <w:rFonts w:ascii="Arial Narrow" w:hAnsi="Arial Narrow"/>
                <w:noProof/>
                <w:webHidden/>
              </w:rPr>
              <w:fldChar w:fldCharType="begin"/>
            </w:r>
            <w:r w:rsidR="00246794" w:rsidRPr="001E0582">
              <w:rPr>
                <w:rFonts w:ascii="Arial Narrow" w:hAnsi="Arial Narrow"/>
                <w:noProof/>
                <w:webHidden/>
              </w:rPr>
              <w:instrText xml:space="preserve"> PAGEREF _Toc65501538 \h </w:instrText>
            </w:r>
            <w:r w:rsidR="00246794" w:rsidRPr="001E0582">
              <w:rPr>
                <w:rFonts w:ascii="Arial Narrow" w:hAnsi="Arial Narrow"/>
                <w:noProof/>
                <w:webHidden/>
              </w:rPr>
              <w:fldChar w:fldCharType="separate"/>
            </w:r>
            <w:r>
              <w:rPr>
                <w:rFonts w:ascii="Arial Narrow" w:hAnsi="Arial Narrow"/>
                <w:b/>
                <w:bCs/>
                <w:noProof/>
                <w:webHidden/>
                <w:lang w:val="es-ES"/>
              </w:rPr>
              <w:t>¡Error! Marcador no definido.</w:t>
            </w:r>
            <w:r w:rsidR="00246794" w:rsidRPr="001E0582">
              <w:rPr>
                <w:rFonts w:ascii="Arial Narrow" w:hAnsi="Arial Narrow"/>
                <w:noProof/>
                <w:webHidden/>
              </w:rPr>
              <w:fldChar w:fldCharType="end"/>
            </w:r>
          </w:hyperlink>
        </w:p>
        <w:p w14:paraId="32282666" w14:textId="73D87B22" w:rsidR="00246794" w:rsidRPr="001E0582" w:rsidRDefault="00327B8F" w:rsidP="00246794">
          <w:pPr>
            <w:pStyle w:val="TDC1"/>
            <w:tabs>
              <w:tab w:val="left" w:pos="440"/>
              <w:tab w:val="right" w:leader="dot" w:pos="8828"/>
            </w:tabs>
            <w:rPr>
              <w:rFonts w:ascii="Arial Narrow" w:hAnsi="Arial Narrow"/>
              <w:noProof/>
            </w:rPr>
          </w:pPr>
          <w:hyperlink w:anchor="_Toc65501539" w:history="1">
            <w:r w:rsidR="00246794" w:rsidRPr="001E0582">
              <w:rPr>
                <w:rStyle w:val="Hipervnculo"/>
                <w:rFonts w:ascii="Arial Narrow" w:hAnsi="Arial Narrow"/>
                <w:noProof/>
                <w:lang w:val="es-ES"/>
              </w:rPr>
              <w:t>4.</w:t>
            </w:r>
            <w:r w:rsidR="00246794" w:rsidRPr="001E0582">
              <w:rPr>
                <w:rFonts w:ascii="Arial Narrow" w:hAnsi="Arial Narrow"/>
                <w:noProof/>
              </w:rPr>
              <w:tab/>
            </w:r>
            <w:r w:rsidR="00246794" w:rsidRPr="001E0582">
              <w:rPr>
                <w:rStyle w:val="Hipervnculo"/>
                <w:rFonts w:ascii="Arial Narrow" w:hAnsi="Arial Narrow"/>
                <w:noProof/>
                <w:lang w:val="es-ES"/>
              </w:rPr>
              <w:t>ALCANCE</w:t>
            </w:r>
            <w:r w:rsidR="00246794" w:rsidRPr="001E0582">
              <w:rPr>
                <w:rFonts w:ascii="Arial Narrow" w:hAnsi="Arial Narrow"/>
                <w:noProof/>
                <w:webHidden/>
              </w:rPr>
              <w:tab/>
            </w:r>
            <w:r w:rsidR="00246794" w:rsidRPr="001E0582">
              <w:rPr>
                <w:rFonts w:ascii="Arial Narrow" w:hAnsi="Arial Narrow"/>
                <w:noProof/>
                <w:webHidden/>
              </w:rPr>
              <w:fldChar w:fldCharType="begin"/>
            </w:r>
            <w:r w:rsidR="00246794" w:rsidRPr="001E0582">
              <w:rPr>
                <w:rFonts w:ascii="Arial Narrow" w:hAnsi="Arial Narrow"/>
                <w:noProof/>
                <w:webHidden/>
              </w:rPr>
              <w:instrText xml:space="preserve"> PAGEREF _Toc65501539 \h </w:instrText>
            </w:r>
            <w:r w:rsidR="00246794" w:rsidRPr="001E0582">
              <w:rPr>
                <w:rFonts w:ascii="Arial Narrow" w:hAnsi="Arial Narrow"/>
                <w:noProof/>
                <w:webHidden/>
              </w:rPr>
              <w:fldChar w:fldCharType="separate"/>
            </w:r>
            <w:r>
              <w:rPr>
                <w:rFonts w:ascii="Arial Narrow" w:hAnsi="Arial Narrow"/>
                <w:b/>
                <w:bCs/>
                <w:noProof/>
                <w:webHidden/>
                <w:lang w:val="es-ES"/>
              </w:rPr>
              <w:t>¡Error! Marcador no definido.</w:t>
            </w:r>
            <w:r w:rsidR="00246794" w:rsidRPr="001E0582">
              <w:rPr>
                <w:rFonts w:ascii="Arial Narrow" w:hAnsi="Arial Narrow"/>
                <w:noProof/>
                <w:webHidden/>
              </w:rPr>
              <w:fldChar w:fldCharType="end"/>
            </w:r>
          </w:hyperlink>
        </w:p>
        <w:p w14:paraId="4955D53F" w14:textId="0764F80E" w:rsidR="00246794" w:rsidRPr="00514F0A" w:rsidRDefault="00327B8F" w:rsidP="00246794">
          <w:pPr>
            <w:pStyle w:val="TDC1"/>
            <w:tabs>
              <w:tab w:val="left" w:pos="440"/>
              <w:tab w:val="right" w:leader="dot" w:pos="8828"/>
            </w:tabs>
            <w:rPr>
              <w:noProof/>
            </w:rPr>
          </w:pPr>
          <w:hyperlink w:anchor="_Toc65501540" w:history="1">
            <w:r w:rsidR="00246794" w:rsidRPr="001E0582">
              <w:rPr>
                <w:rStyle w:val="Hipervnculo"/>
                <w:rFonts w:ascii="Arial Narrow" w:hAnsi="Arial Narrow"/>
                <w:noProof/>
                <w:lang w:val="es-ES"/>
              </w:rPr>
              <w:t>5.</w:t>
            </w:r>
            <w:r w:rsidR="00246794" w:rsidRPr="001E0582">
              <w:rPr>
                <w:rFonts w:ascii="Arial Narrow" w:hAnsi="Arial Narrow"/>
                <w:noProof/>
              </w:rPr>
              <w:tab/>
            </w:r>
            <w:r w:rsidR="00246794" w:rsidRPr="001E0582">
              <w:rPr>
                <w:rStyle w:val="Hipervnculo"/>
                <w:rFonts w:ascii="Arial Narrow" w:hAnsi="Arial Narrow"/>
                <w:noProof/>
                <w:lang w:val="es-ES"/>
              </w:rPr>
              <w:t>MARCO NORMATIVO</w:t>
            </w:r>
            <w:r w:rsidR="00246794" w:rsidRPr="001E0582">
              <w:rPr>
                <w:rFonts w:ascii="Arial Narrow" w:hAnsi="Arial Narrow"/>
                <w:noProof/>
                <w:webHidden/>
              </w:rPr>
              <w:tab/>
            </w:r>
            <w:r w:rsidR="00246794" w:rsidRPr="001E0582">
              <w:rPr>
                <w:rFonts w:ascii="Arial Narrow" w:hAnsi="Arial Narrow"/>
                <w:noProof/>
                <w:webHidden/>
              </w:rPr>
              <w:fldChar w:fldCharType="begin"/>
            </w:r>
            <w:r w:rsidR="00246794" w:rsidRPr="001E0582">
              <w:rPr>
                <w:rFonts w:ascii="Arial Narrow" w:hAnsi="Arial Narrow"/>
                <w:noProof/>
                <w:webHidden/>
              </w:rPr>
              <w:instrText xml:space="preserve"> PAGEREF _Toc65501540 \h </w:instrText>
            </w:r>
            <w:r w:rsidR="00246794" w:rsidRPr="001E0582">
              <w:rPr>
                <w:rFonts w:ascii="Arial Narrow" w:hAnsi="Arial Narrow"/>
                <w:noProof/>
                <w:webHidden/>
              </w:rPr>
              <w:fldChar w:fldCharType="separate"/>
            </w:r>
            <w:r>
              <w:rPr>
                <w:rFonts w:ascii="Arial Narrow" w:hAnsi="Arial Narrow"/>
                <w:b/>
                <w:bCs/>
                <w:noProof/>
                <w:webHidden/>
                <w:lang w:val="es-ES"/>
              </w:rPr>
              <w:t>¡Error! Marcador no definido.</w:t>
            </w:r>
            <w:r w:rsidR="00246794" w:rsidRPr="001E0582">
              <w:rPr>
                <w:rFonts w:ascii="Arial Narrow" w:hAnsi="Arial Narrow"/>
                <w:noProof/>
                <w:webHidden/>
              </w:rPr>
              <w:fldChar w:fldCharType="end"/>
            </w:r>
          </w:hyperlink>
          <w:hyperlink w:anchor="_Toc65501541" w:history="1">
            <w:r w:rsidR="00246794" w:rsidRPr="001E0582">
              <w:rPr>
                <w:rStyle w:val="Hipervnculo"/>
                <w:rFonts w:ascii="Arial Narrow" w:hAnsi="Arial Narrow"/>
                <w:noProof/>
                <w:lang w:val="es-ES"/>
              </w:rPr>
              <w:t>6.</w:t>
            </w:r>
            <w:r w:rsidR="00246794" w:rsidRPr="001E0582">
              <w:rPr>
                <w:rFonts w:ascii="Arial Narrow" w:hAnsi="Arial Narrow"/>
                <w:noProof/>
              </w:rPr>
              <w:tab/>
            </w:r>
            <w:r w:rsidR="00246794" w:rsidRPr="001E0582">
              <w:rPr>
                <w:rStyle w:val="Hipervnculo"/>
                <w:rFonts w:ascii="Arial Narrow" w:hAnsi="Arial Narrow"/>
                <w:noProof/>
                <w:lang w:val="es-ES"/>
              </w:rPr>
              <w:t>LINEAMIENTOS DE LA POLITICA DE TRANSPARENCIA Y ACCESO A LA INFORMACIÓN PUBLICA</w:t>
            </w:r>
            <w:r w:rsidR="00246794" w:rsidRPr="001E0582">
              <w:rPr>
                <w:rFonts w:ascii="Arial Narrow" w:hAnsi="Arial Narrow"/>
                <w:noProof/>
                <w:webHidden/>
              </w:rPr>
              <w:tab/>
            </w:r>
            <w:r w:rsidR="00246794" w:rsidRPr="001E0582">
              <w:rPr>
                <w:rFonts w:ascii="Arial Narrow" w:hAnsi="Arial Narrow"/>
                <w:noProof/>
                <w:webHidden/>
              </w:rPr>
              <w:fldChar w:fldCharType="begin"/>
            </w:r>
            <w:r w:rsidR="00246794" w:rsidRPr="001E0582">
              <w:rPr>
                <w:rFonts w:ascii="Arial Narrow" w:hAnsi="Arial Narrow"/>
                <w:noProof/>
                <w:webHidden/>
              </w:rPr>
              <w:instrText xml:space="preserve"> PAGEREF _Toc65501541 \h </w:instrText>
            </w:r>
            <w:r w:rsidR="00246794" w:rsidRPr="001E0582">
              <w:rPr>
                <w:rFonts w:ascii="Arial Narrow" w:hAnsi="Arial Narrow"/>
                <w:noProof/>
                <w:webHidden/>
              </w:rPr>
              <w:fldChar w:fldCharType="separate"/>
            </w:r>
            <w:r>
              <w:rPr>
                <w:rFonts w:ascii="Arial Narrow" w:hAnsi="Arial Narrow"/>
                <w:b/>
                <w:bCs/>
                <w:noProof/>
                <w:webHidden/>
                <w:lang w:val="es-ES"/>
              </w:rPr>
              <w:t>¡Error! Marcador no definido.</w:t>
            </w:r>
            <w:r w:rsidR="00246794" w:rsidRPr="001E0582">
              <w:rPr>
                <w:rFonts w:ascii="Arial Narrow" w:hAnsi="Arial Narrow"/>
                <w:noProof/>
                <w:webHidden/>
              </w:rPr>
              <w:fldChar w:fldCharType="end"/>
            </w:r>
          </w:hyperlink>
        </w:p>
        <w:p w14:paraId="7CE2A295" w14:textId="77777777" w:rsidR="00246794" w:rsidRDefault="00246794" w:rsidP="00246794">
          <w:r>
            <w:rPr>
              <w:b/>
              <w:bCs/>
              <w:lang w:val="es-ES"/>
            </w:rPr>
            <w:fldChar w:fldCharType="end"/>
          </w:r>
        </w:p>
      </w:sdtContent>
    </w:sdt>
    <w:p w14:paraId="1D842006" w14:textId="77777777" w:rsidR="00246794" w:rsidRDefault="00246794" w:rsidP="00246794">
      <w:pPr>
        <w:jc w:val="center"/>
        <w:rPr>
          <w:rFonts w:ascii="Arial Narrow" w:hAnsi="Arial Narrow" w:cs="Times New Roman"/>
          <w:b/>
          <w:lang w:val="es-ES"/>
        </w:rPr>
      </w:pPr>
    </w:p>
    <w:p w14:paraId="70CD3D40" w14:textId="77777777" w:rsidR="00246794" w:rsidRDefault="00246794" w:rsidP="00246794">
      <w:pPr>
        <w:jc w:val="center"/>
        <w:rPr>
          <w:rFonts w:ascii="Arial Narrow" w:hAnsi="Arial Narrow" w:cs="Times New Roman"/>
          <w:b/>
          <w:lang w:val="es-ES"/>
        </w:rPr>
      </w:pPr>
    </w:p>
    <w:p w14:paraId="0CB3AD80" w14:textId="77777777" w:rsidR="00246794" w:rsidRDefault="00246794" w:rsidP="00246794">
      <w:pPr>
        <w:jc w:val="center"/>
        <w:rPr>
          <w:rFonts w:ascii="Arial Narrow" w:hAnsi="Arial Narrow" w:cs="Times New Roman"/>
          <w:b/>
          <w:lang w:val="es-ES"/>
        </w:rPr>
      </w:pPr>
    </w:p>
    <w:p w14:paraId="6413B4AE" w14:textId="77777777" w:rsidR="00246794" w:rsidRDefault="00246794" w:rsidP="00246794">
      <w:pPr>
        <w:jc w:val="center"/>
        <w:rPr>
          <w:rFonts w:ascii="Arial Narrow" w:hAnsi="Arial Narrow" w:cs="Times New Roman"/>
          <w:b/>
          <w:lang w:val="es-ES"/>
        </w:rPr>
      </w:pPr>
    </w:p>
    <w:p w14:paraId="6307655B" w14:textId="77777777" w:rsidR="00246794" w:rsidRDefault="00246794" w:rsidP="00246794">
      <w:pPr>
        <w:jc w:val="center"/>
        <w:rPr>
          <w:rFonts w:ascii="Arial Narrow" w:hAnsi="Arial Narrow" w:cs="Times New Roman"/>
          <w:b/>
          <w:lang w:val="es-ES"/>
        </w:rPr>
      </w:pPr>
    </w:p>
    <w:p w14:paraId="2DC82E59" w14:textId="77777777" w:rsidR="00246794" w:rsidRDefault="00246794" w:rsidP="00246794">
      <w:pPr>
        <w:jc w:val="center"/>
        <w:rPr>
          <w:rFonts w:ascii="Arial Narrow" w:hAnsi="Arial Narrow" w:cs="Times New Roman"/>
          <w:b/>
          <w:lang w:val="es-ES"/>
        </w:rPr>
      </w:pPr>
    </w:p>
    <w:p w14:paraId="73A6E173" w14:textId="77777777" w:rsidR="00246794" w:rsidRDefault="00246794" w:rsidP="00246794">
      <w:pPr>
        <w:jc w:val="center"/>
        <w:rPr>
          <w:rFonts w:ascii="Arial Narrow" w:hAnsi="Arial Narrow" w:cs="Times New Roman"/>
          <w:b/>
          <w:lang w:val="es-ES"/>
        </w:rPr>
      </w:pPr>
    </w:p>
    <w:p w14:paraId="6423DFCD" w14:textId="77777777" w:rsidR="00246794" w:rsidRDefault="00246794" w:rsidP="00246794">
      <w:pPr>
        <w:jc w:val="center"/>
        <w:rPr>
          <w:rFonts w:ascii="Arial Narrow" w:hAnsi="Arial Narrow" w:cs="Times New Roman"/>
          <w:b/>
          <w:lang w:val="es-ES"/>
        </w:rPr>
      </w:pPr>
    </w:p>
    <w:p w14:paraId="4F4DB262" w14:textId="77777777" w:rsidR="00246794" w:rsidRDefault="00246794" w:rsidP="00246794">
      <w:pPr>
        <w:jc w:val="center"/>
        <w:rPr>
          <w:rFonts w:ascii="Arial Narrow" w:hAnsi="Arial Narrow" w:cs="Times New Roman"/>
          <w:b/>
          <w:lang w:val="es-ES"/>
        </w:rPr>
      </w:pPr>
    </w:p>
    <w:p w14:paraId="72C13D8E" w14:textId="77777777" w:rsidR="00246794" w:rsidRDefault="00246794" w:rsidP="00246794">
      <w:pPr>
        <w:jc w:val="center"/>
        <w:rPr>
          <w:rFonts w:ascii="Arial Narrow" w:hAnsi="Arial Narrow" w:cs="Times New Roman"/>
          <w:b/>
          <w:lang w:val="es-ES"/>
        </w:rPr>
      </w:pPr>
    </w:p>
    <w:p w14:paraId="7A635643" w14:textId="77777777" w:rsidR="00246794" w:rsidRDefault="00246794" w:rsidP="00246794">
      <w:pPr>
        <w:jc w:val="center"/>
        <w:rPr>
          <w:rFonts w:ascii="Arial Narrow" w:hAnsi="Arial Narrow" w:cs="Times New Roman"/>
          <w:b/>
          <w:lang w:val="es-ES"/>
        </w:rPr>
      </w:pPr>
    </w:p>
    <w:p w14:paraId="4FF134E9" w14:textId="77777777" w:rsidR="00246794" w:rsidRDefault="00246794" w:rsidP="00246794">
      <w:pPr>
        <w:jc w:val="center"/>
        <w:rPr>
          <w:rFonts w:ascii="Arial Narrow" w:hAnsi="Arial Narrow" w:cs="Times New Roman"/>
          <w:b/>
          <w:lang w:val="es-ES"/>
        </w:rPr>
      </w:pPr>
    </w:p>
    <w:p w14:paraId="7387B020" w14:textId="77777777" w:rsidR="00246794" w:rsidRDefault="00246794" w:rsidP="00246794">
      <w:pPr>
        <w:jc w:val="center"/>
        <w:rPr>
          <w:rFonts w:ascii="Arial Narrow" w:hAnsi="Arial Narrow" w:cs="Times New Roman"/>
          <w:b/>
          <w:lang w:val="es-ES"/>
        </w:rPr>
      </w:pPr>
    </w:p>
    <w:p w14:paraId="377CA187" w14:textId="77777777" w:rsidR="00246794" w:rsidRDefault="00246794" w:rsidP="00246794">
      <w:pPr>
        <w:jc w:val="center"/>
        <w:rPr>
          <w:rFonts w:ascii="Arial Narrow" w:hAnsi="Arial Narrow" w:cs="Times New Roman"/>
          <w:b/>
          <w:lang w:val="es-ES"/>
        </w:rPr>
      </w:pPr>
    </w:p>
    <w:p w14:paraId="434D9315" w14:textId="77777777" w:rsidR="00246794" w:rsidRDefault="00246794" w:rsidP="00246794">
      <w:pPr>
        <w:jc w:val="center"/>
        <w:rPr>
          <w:rFonts w:ascii="Arial Narrow" w:hAnsi="Arial Narrow" w:cs="Times New Roman"/>
          <w:b/>
          <w:lang w:val="es-ES"/>
        </w:rPr>
      </w:pPr>
    </w:p>
    <w:p w14:paraId="5BAA4CDF" w14:textId="25181CA0" w:rsidR="00495C4B" w:rsidRDefault="00495C4B" w:rsidP="00290C09">
      <w:pPr>
        <w:spacing w:after="0"/>
        <w:jc w:val="center"/>
        <w:rPr>
          <w:rFonts w:ascii="Arial Narrow" w:hAnsi="Arial Narrow" w:cs="Times New Roman"/>
          <w:b/>
          <w:lang w:val="es-ES"/>
        </w:rPr>
      </w:pPr>
    </w:p>
    <w:p w14:paraId="4807ACEA" w14:textId="77777777" w:rsidR="00B97F24" w:rsidRDefault="00B97F24" w:rsidP="00B97F24">
      <w:pPr>
        <w:pStyle w:val="Ttulo1"/>
        <w:jc w:val="center"/>
        <w:rPr>
          <w:rFonts w:ascii="Arial Narrow" w:hAnsi="Arial Narrow"/>
          <w:b/>
          <w:color w:val="000000" w:themeColor="text1"/>
          <w:sz w:val="28"/>
          <w:lang w:val="es-ES"/>
        </w:rPr>
      </w:pPr>
      <w:bookmarkStart w:id="0" w:name="_Toc97046222"/>
      <w:r w:rsidRPr="00D42C32">
        <w:rPr>
          <w:rFonts w:ascii="Arial Narrow" w:hAnsi="Arial Narrow"/>
          <w:b/>
          <w:color w:val="000000" w:themeColor="text1"/>
          <w:sz w:val="28"/>
          <w:lang w:val="es-ES"/>
        </w:rPr>
        <w:lastRenderedPageBreak/>
        <w:t>TABLA DE CONTENIDO</w:t>
      </w:r>
      <w:bookmarkEnd w:id="0"/>
    </w:p>
    <w:p w14:paraId="69816BB7" w14:textId="77777777" w:rsidR="00B97F24" w:rsidRDefault="00B97F24" w:rsidP="00B97F24">
      <w:pPr>
        <w:rPr>
          <w:lang w:val="es-ES"/>
        </w:rPr>
      </w:pPr>
    </w:p>
    <w:sdt>
      <w:sdtPr>
        <w:rPr>
          <w:rFonts w:asciiTheme="minorHAnsi" w:eastAsiaTheme="minorHAnsi" w:hAnsiTheme="minorHAnsi" w:cstheme="minorBidi"/>
          <w:color w:val="auto"/>
          <w:sz w:val="22"/>
          <w:szCs w:val="22"/>
          <w:lang w:val="es-ES" w:eastAsia="en-US"/>
        </w:rPr>
        <w:id w:val="-1746250946"/>
        <w:docPartObj>
          <w:docPartGallery w:val="Table of Contents"/>
          <w:docPartUnique/>
        </w:docPartObj>
      </w:sdtPr>
      <w:sdtEndPr>
        <w:rPr>
          <w:b/>
          <w:bCs/>
        </w:rPr>
      </w:sdtEndPr>
      <w:sdtContent>
        <w:p w14:paraId="250E3C1A" w14:textId="77777777" w:rsidR="00B97F24" w:rsidRPr="008472B9" w:rsidRDefault="00B97F24" w:rsidP="00B97F24">
          <w:pPr>
            <w:pStyle w:val="TtuloTDC"/>
            <w:spacing w:line="480" w:lineRule="auto"/>
            <w:rPr>
              <w:rFonts w:ascii="Arial Narrow" w:hAnsi="Arial Narrow"/>
              <w:sz w:val="22"/>
              <w:szCs w:val="22"/>
            </w:rPr>
          </w:pPr>
        </w:p>
        <w:p w14:paraId="295E0EA1" w14:textId="37F08AEF" w:rsidR="006B5561" w:rsidRPr="006B5561" w:rsidRDefault="00B97F24">
          <w:pPr>
            <w:pStyle w:val="TDC1"/>
            <w:tabs>
              <w:tab w:val="right" w:leader="dot" w:pos="8828"/>
            </w:tabs>
            <w:rPr>
              <w:rFonts w:eastAsiaTheme="minorEastAsia"/>
              <w:noProof/>
              <w:lang w:eastAsia="es-CO"/>
            </w:rPr>
          </w:pPr>
          <w:r w:rsidRPr="008472B9">
            <w:rPr>
              <w:rFonts w:ascii="Arial Narrow" w:hAnsi="Arial Narrow" w:cstheme="majorHAnsi"/>
              <w:b/>
              <w:caps/>
            </w:rPr>
            <w:fldChar w:fldCharType="begin"/>
          </w:r>
          <w:r w:rsidRPr="008472B9">
            <w:rPr>
              <w:rFonts w:ascii="Arial Narrow" w:hAnsi="Arial Narrow"/>
            </w:rPr>
            <w:instrText xml:space="preserve"> TOC \o "1-3" \h \z \u </w:instrText>
          </w:r>
          <w:r w:rsidRPr="008472B9">
            <w:rPr>
              <w:rFonts w:ascii="Arial Narrow" w:hAnsi="Arial Narrow" w:cstheme="majorHAnsi"/>
              <w:b/>
              <w:caps/>
            </w:rPr>
            <w:fldChar w:fldCharType="separate"/>
          </w:r>
          <w:hyperlink w:anchor="_Toc97046222" w:history="1">
            <w:r w:rsidR="006B5561" w:rsidRPr="006B5561">
              <w:rPr>
                <w:rStyle w:val="Hipervnculo"/>
                <w:rFonts w:ascii="Arial Narrow" w:hAnsi="Arial Narrow"/>
                <w:noProof/>
                <w:lang w:val="es-ES"/>
              </w:rPr>
              <w:t>TABLA DE CONTENIDO</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_Toc97046222 \h </w:instrText>
            </w:r>
            <w:r w:rsidR="006B5561" w:rsidRPr="006B5561">
              <w:rPr>
                <w:noProof/>
                <w:webHidden/>
              </w:rPr>
            </w:r>
            <w:r w:rsidR="006B5561" w:rsidRPr="006B5561">
              <w:rPr>
                <w:noProof/>
                <w:webHidden/>
              </w:rPr>
              <w:fldChar w:fldCharType="separate"/>
            </w:r>
            <w:r w:rsidR="00327B8F">
              <w:rPr>
                <w:noProof/>
                <w:webHidden/>
              </w:rPr>
              <w:t>2</w:t>
            </w:r>
            <w:r w:rsidR="006B5561" w:rsidRPr="006B5561">
              <w:rPr>
                <w:noProof/>
                <w:webHidden/>
              </w:rPr>
              <w:fldChar w:fldCharType="end"/>
            </w:r>
          </w:hyperlink>
        </w:p>
        <w:p w14:paraId="1863EED6" w14:textId="2A8291EA" w:rsidR="006B5561" w:rsidRPr="006B5561" w:rsidRDefault="00327B8F">
          <w:pPr>
            <w:pStyle w:val="TDC1"/>
            <w:tabs>
              <w:tab w:val="left" w:pos="440"/>
              <w:tab w:val="right" w:leader="dot" w:pos="8828"/>
            </w:tabs>
            <w:rPr>
              <w:rFonts w:eastAsiaTheme="minorEastAsia"/>
              <w:noProof/>
              <w:lang w:eastAsia="es-CO"/>
            </w:rPr>
          </w:pPr>
          <w:hyperlink w:anchor="_Toc97046223" w:history="1">
            <w:r w:rsidR="006B5561" w:rsidRPr="006B5561">
              <w:rPr>
                <w:rStyle w:val="Hipervnculo"/>
                <w:rFonts w:ascii="Arial Narrow" w:hAnsi="Arial Narrow"/>
                <w:noProof/>
                <w:lang w:val="es-ES"/>
              </w:rPr>
              <w:t>1.</w:t>
            </w:r>
            <w:r w:rsidR="006B5561" w:rsidRPr="006B5561">
              <w:rPr>
                <w:rFonts w:eastAsiaTheme="minorEastAsia"/>
                <w:noProof/>
                <w:lang w:eastAsia="es-CO"/>
              </w:rPr>
              <w:tab/>
            </w:r>
            <w:r w:rsidR="006B5561" w:rsidRPr="006B5561">
              <w:rPr>
                <w:rStyle w:val="Hipervnculo"/>
                <w:rFonts w:ascii="Arial Narrow" w:hAnsi="Arial Narrow"/>
                <w:noProof/>
                <w:lang w:val="es-ES"/>
              </w:rPr>
              <w:t>INTRODUCCIÓN</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_Toc97046223 \h </w:instrText>
            </w:r>
            <w:r w:rsidR="006B5561" w:rsidRPr="006B5561">
              <w:rPr>
                <w:noProof/>
                <w:webHidden/>
              </w:rPr>
            </w:r>
            <w:r w:rsidR="006B5561" w:rsidRPr="006B5561">
              <w:rPr>
                <w:noProof/>
                <w:webHidden/>
              </w:rPr>
              <w:fldChar w:fldCharType="separate"/>
            </w:r>
            <w:r>
              <w:rPr>
                <w:noProof/>
                <w:webHidden/>
              </w:rPr>
              <w:t>3</w:t>
            </w:r>
            <w:r w:rsidR="006B5561" w:rsidRPr="006B5561">
              <w:rPr>
                <w:noProof/>
                <w:webHidden/>
              </w:rPr>
              <w:fldChar w:fldCharType="end"/>
            </w:r>
          </w:hyperlink>
        </w:p>
        <w:p w14:paraId="4CCE51FF" w14:textId="0D272E67" w:rsidR="006B5561" w:rsidRPr="006B5561" w:rsidRDefault="00327B8F">
          <w:pPr>
            <w:pStyle w:val="TDC1"/>
            <w:tabs>
              <w:tab w:val="left" w:pos="440"/>
              <w:tab w:val="right" w:leader="dot" w:pos="8828"/>
            </w:tabs>
            <w:rPr>
              <w:rFonts w:eastAsiaTheme="minorEastAsia"/>
              <w:noProof/>
              <w:lang w:eastAsia="es-CO"/>
            </w:rPr>
          </w:pPr>
          <w:hyperlink w:anchor="_Toc97046224" w:history="1">
            <w:r w:rsidR="006B5561" w:rsidRPr="006B5561">
              <w:rPr>
                <w:rStyle w:val="Hipervnculo"/>
                <w:rFonts w:ascii="Arial Narrow" w:hAnsi="Arial Narrow"/>
                <w:noProof/>
                <w:lang w:val="es-ES"/>
              </w:rPr>
              <w:t>2.</w:t>
            </w:r>
            <w:r w:rsidR="006B5561" w:rsidRPr="006B5561">
              <w:rPr>
                <w:rFonts w:eastAsiaTheme="minorEastAsia"/>
                <w:noProof/>
                <w:lang w:eastAsia="es-CO"/>
              </w:rPr>
              <w:tab/>
            </w:r>
            <w:r w:rsidR="006B5561" w:rsidRPr="006B5561">
              <w:rPr>
                <w:rStyle w:val="Hipervnculo"/>
                <w:rFonts w:ascii="Arial Narrow" w:hAnsi="Arial Narrow"/>
                <w:noProof/>
                <w:lang w:val="es-ES"/>
              </w:rPr>
              <w:t>OBJETIVOS</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_Toc97046224 \h </w:instrText>
            </w:r>
            <w:r w:rsidR="006B5561" w:rsidRPr="006B5561">
              <w:rPr>
                <w:noProof/>
                <w:webHidden/>
              </w:rPr>
            </w:r>
            <w:r w:rsidR="006B5561" w:rsidRPr="006B5561">
              <w:rPr>
                <w:noProof/>
                <w:webHidden/>
              </w:rPr>
              <w:fldChar w:fldCharType="separate"/>
            </w:r>
            <w:r>
              <w:rPr>
                <w:noProof/>
                <w:webHidden/>
              </w:rPr>
              <w:t>3</w:t>
            </w:r>
            <w:r w:rsidR="006B5561" w:rsidRPr="006B5561">
              <w:rPr>
                <w:noProof/>
                <w:webHidden/>
              </w:rPr>
              <w:fldChar w:fldCharType="end"/>
            </w:r>
          </w:hyperlink>
        </w:p>
        <w:p w14:paraId="222C7DB4" w14:textId="368DFF72" w:rsidR="006B5561" w:rsidRPr="006B5561" w:rsidRDefault="00327B8F">
          <w:pPr>
            <w:pStyle w:val="TDC2"/>
            <w:tabs>
              <w:tab w:val="right" w:leader="dot" w:pos="8828"/>
            </w:tabs>
            <w:rPr>
              <w:rFonts w:eastAsiaTheme="minorEastAsia"/>
              <w:noProof/>
              <w:lang w:eastAsia="es-CO"/>
            </w:rPr>
          </w:pPr>
          <w:hyperlink w:anchor="_Toc97046225" w:history="1">
            <w:r w:rsidR="006B5561" w:rsidRPr="006B5561">
              <w:rPr>
                <w:rStyle w:val="Hipervnculo"/>
                <w:rFonts w:ascii="Arial Narrow" w:hAnsi="Arial Narrow"/>
                <w:noProof/>
                <w:lang w:val="es-ES"/>
              </w:rPr>
              <w:t>2.1 OBJETIVOS ESPECÍFICOS</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_Toc97046225 \h </w:instrText>
            </w:r>
            <w:r w:rsidR="006B5561" w:rsidRPr="006B5561">
              <w:rPr>
                <w:noProof/>
                <w:webHidden/>
              </w:rPr>
            </w:r>
            <w:r w:rsidR="006B5561" w:rsidRPr="006B5561">
              <w:rPr>
                <w:noProof/>
                <w:webHidden/>
              </w:rPr>
              <w:fldChar w:fldCharType="separate"/>
            </w:r>
            <w:r>
              <w:rPr>
                <w:noProof/>
                <w:webHidden/>
              </w:rPr>
              <w:t>4</w:t>
            </w:r>
            <w:r w:rsidR="006B5561" w:rsidRPr="006B5561">
              <w:rPr>
                <w:noProof/>
                <w:webHidden/>
              </w:rPr>
              <w:fldChar w:fldCharType="end"/>
            </w:r>
          </w:hyperlink>
        </w:p>
        <w:p w14:paraId="1FDF229B" w14:textId="536CCB0F" w:rsidR="006B5561" w:rsidRPr="006B5561" w:rsidRDefault="00327B8F">
          <w:pPr>
            <w:pStyle w:val="TDC1"/>
            <w:tabs>
              <w:tab w:val="left" w:pos="440"/>
              <w:tab w:val="right" w:leader="dot" w:pos="8828"/>
            </w:tabs>
            <w:rPr>
              <w:rFonts w:eastAsiaTheme="minorEastAsia"/>
              <w:noProof/>
              <w:lang w:eastAsia="es-CO"/>
            </w:rPr>
          </w:pPr>
          <w:hyperlink w:anchor="_Toc97046226" w:history="1">
            <w:r w:rsidR="006B5561" w:rsidRPr="006B5561">
              <w:rPr>
                <w:rStyle w:val="Hipervnculo"/>
                <w:rFonts w:ascii="Arial Narrow" w:hAnsi="Arial Narrow"/>
                <w:noProof/>
                <w:lang w:val="es-ES"/>
              </w:rPr>
              <w:t>3.</w:t>
            </w:r>
            <w:r w:rsidR="006B5561" w:rsidRPr="006B5561">
              <w:rPr>
                <w:rFonts w:eastAsiaTheme="minorEastAsia"/>
                <w:noProof/>
                <w:lang w:eastAsia="es-CO"/>
              </w:rPr>
              <w:tab/>
            </w:r>
            <w:r w:rsidR="006B5561" w:rsidRPr="006B5561">
              <w:rPr>
                <w:rStyle w:val="Hipervnculo"/>
                <w:rFonts w:ascii="Arial Narrow" w:hAnsi="Arial Narrow"/>
                <w:noProof/>
                <w:lang w:val="es-ES"/>
              </w:rPr>
              <w:t>ALCANCE</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_Toc97046226 \h </w:instrText>
            </w:r>
            <w:r w:rsidR="006B5561" w:rsidRPr="006B5561">
              <w:rPr>
                <w:noProof/>
                <w:webHidden/>
              </w:rPr>
            </w:r>
            <w:r w:rsidR="006B5561" w:rsidRPr="006B5561">
              <w:rPr>
                <w:noProof/>
                <w:webHidden/>
              </w:rPr>
              <w:fldChar w:fldCharType="separate"/>
            </w:r>
            <w:r>
              <w:rPr>
                <w:noProof/>
                <w:webHidden/>
              </w:rPr>
              <w:t>4</w:t>
            </w:r>
            <w:r w:rsidR="006B5561" w:rsidRPr="006B5561">
              <w:rPr>
                <w:noProof/>
                <w:webHidden/>
              </w:rPr>
              <w:fldChar w:fldCharType="end"/>
            </w:r>
          </w:hyperlink>
        </w:p>
        <w:p w14:paraId="4E3F6156" w14:textId="759160A3" w:rsidR="006B5561" w:rsidRPr="006B5561" w:rsidRDefault="00327B8F">
          <w:pPr>
            <w:pStyle w:val="TDC1"/>
            <w:tabs>
              <w:tab w:val="left" w:pos="440"/>
              <w:tab w:val="right" w:leader="dot" w:pos="8828"/>
            </w:tabs>
            <w:rPr>
              <w:rFonts w:eastAsiaTheme="minorEastAsia"/>
              <w:noProof/>
              <w:lang w:eastAsia="es-CO"/>
            </w:rPr>
          </w:pPr>
          <w:hyperlink w:anchor="_Toc97046227" w:history="1">
            <w:r w:rsidR="006B5561" w:rsidRPr="006B5561">
              <w:rPr>
                <w:rStyle w:val="Hipervnculo"/>
                <w:rFonts w:ascii="Arial Narrow" w:hAnsi="Arial Narrow"/>
                <w:noProof/>
                <w:lang w:val="es-ES"/>
              </w:rPr>
              <w:t>4.</w:t>
            </w:r>
            <w:r w:rsidR="006B5561" w:rsidRPr="006B5561">
              <w:rPr>
                <w:rFonts w:eastAsiaTheme="minorEastAsia"/>
                <w:noProof/>
                <w:lang w:eastAsia="es-CO"/>
              </w:rPr>
              <w:tab/>
            </w:r>
            <w:r w:rsidR="006B5561" w:rsidRPr="006B5561">
              <w:rPr>
                <w:rStyle w:val="Hipervnculo"/>
                <w:rFonts w:ascii="Arial Narrow" w:hAnsi="Arial Narrow"/>
                <w:noProof/>
                <w:lang w:val="es-ES"/>
              </w:rPr>
              <w:t>MARCO NORMATIVO</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_Toc97046227 \h </w:instrText>
            </w:r>
            <w:r w:rsidR="006B5561" w:rsidRPr="006B5561">
              <w:rPr>
                <w:noProof/>
                <w:webHidden/>
              </w:rPr>
            </w:r>
            <w:r w:rsidR="006B5561" w:rsidRPr="006B5561">
              <w:rPr>
                <w:noProof/>
                <w:webHidden/>
              </w:rPr>
              <w:fldChar w:fldCharType="separate"/>
            </w:r>
            <w:r>
              <w:rPr>
                <w:noProof/>
                <w:webHidden/>
              </w:rPr>
              <w:t>4</w:t>
            </w:r>
            <w:r w:rsidR="006B5561" w:rsidRPr="006B5561">
              <w:rPr>
                <w:noProof/>
                <w:webHidden/>
              </w:rPr>
              <w:fldChar w:fldCharType="end"/>
            </w:r>
          </w:hyperlink>
        </w:p>
        <w:p w14:paraId="7085EF97" w14:textId="4508204F" w:rsidR="006B5561" w:rsidRPr="006B5561" w:rsidRDefault="00327B8F">
          <w:pPr>
            <w:pStyle w:val="TDC1"/>
            <w:tabs>
              <w:tab w:val="left" w:pos="440"/>
              <w:tab w:val="right" w:leader="dot" w:pos="8828"/>
            </w:tabs>
            <w:rPr>
              <w:rFonts w:eastAsiaTheme="minorEastAsia"/>
              <w:noProof/>
              <w:lang w:eastAsia="es-CO"/>
            </w:rPr>
          </w:pPr>
          <w:hyperlink w:anchor="_Toc97046228" w:history="1">
            <w:r w:rsidR="006B5561" w:rsidRPr="006B5561">
              <w:rPr>
                <w:rStyle w:val="Hipervnculo"/>
                <w:rFonts w:ascii="Arial Narrow" w:hAnsi="Arial Narrow"/>
                <w:noProof/>
                <w:lang w:val="es-ES"/>
              </w:rPr>
              <w:t>5.</w:t>
            </w:r>
            <w:r w:rsidR="006B5561" w:rsidRPr="006B5561">
              <w:rPr>
                <w:rFonts w:eastAsiaTheme="minorEastAsia"/>
                <w:noProof/>
                <w:lang w:eastAsia="es-CO"/>
              </w:rPr>
              <w:tab/>
            </w:r>
            <w:r w:rsidR="006B5561" w:rsidRPr="006B5561">
              <w:rPr>
                <w:rStyle w:val="Hipervnculo"/>
                <w:rFonts w:ascii="Arial Narrow" w:hAnsi="Arial Narrow"/>
                <w:noProof/>
                <w:lang w:val="es-ES"/>
              </w:rPr>
              <w:t>ENFOQUE DE GOBIERNO ABIERTO EN EL SERVICIO AL CIUDADANO</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_Toc97046228 \h </w:instrText>
            </w:r>
            <w:r w:rsidR="006B5561" w:rsidRPr="006B5561">
              <w:rPr>
                <w:noProof/>
                <w:webHidden/>
              </w:rPr>
            </w:r>
            <w:r w:rsidR="006B5561" w:rsidRPr="006B5561">
              <w:rPr>
                <w:noProof/>
                <w:webHidden/>
              </w:rPr>
              <w:fldChar w:fldCharType="separate"/>
            </w:r>
            <w:r>
              <w:rPr>
                <w:noProof/>
                <w:webHidden/>
              </w:rPr>
              <w:t>6</w:t>
            </w:r>
            <w:r w:rsidR="006B5561" w:rsidRPr="006B5561">
              <w:rPr>
                <w:noProof/>
                <w:webHidden/>
              </w:rPr>
              <w:fldChar w:fldCharType="end"/>
            </w:r>
          </w:hyperlink>
        </w:p>
        <w:p w14:paraId="5D455B68" w14:textId="32991485" w:rsidR="006B5561" w:rsidRPr="006B5561" w:rsidRDefault="00327B8F">
          <w:pPr>
            <w:pStyle w:val="TDC1"/>
            <w:tabs>
              <w:tab w:val="left" w:pos="440"/>
              <w:tab w:val="right" w:leader="dot" w:pos="8828"/>
            </w:tabs>
            <w:rPr>
              <w:rFonts w:eastAsiaTheme="minorEastAsia"/>
              <w:noProof/>
              <w:lang w:eastAsia="es-CO"/>
            </w:rPr>
          </w:pPr>
          <w:hyperlink w:anchor="_Toc97046229" w:history="1">
            <w:r w:rsidR="006B5561" w:rsidRPr="006B5561">
              <w:rPr>
                <w:rStyle w:val="Hipervnculo"/>
                <w:rFonts w:ascii="Arial Narrow" w:hAnsi="Arial Narrow"/>
                <w:noProof/>
                <w:lang w:val="es-ES"/>
              </w:rPr>
              <w:t>6.</w:t>
            </w:r>
            <w:r w:rsidR="006B5561" w:rsidRPr="006B5561">
              <w:rPr>
                <w:rFonts w:eastAsiaTheme="minorEastAsia"/>
                <w:noProof/>
                <w:lang w:eastAsia="es-CO"/>
              </w:rPr>
              <w:tab/>
            </w:r>
            <w:r w:rsidR="006B5561" w:rsidRPr="006B5561">
              <w:rPr>
                <w:rStyle w:val="Hipervnculo"/>
                <w:rFonts w:ascii="Arial Narrow" w:hAnsi="Arial Narrow"/>
                <w:noProof/>
                <w:lang w:val="es-ES"/>
              </w:rPr>
              <w:t>DECLARACIÓN DE LA POLÍTICA DE SERVICIO AL CIUDADANO</w:t>
            </w:r>
            <w:r w:rsidR="006B5561" w:rsidRPr="006B5561">
              <w:rPr>
                <w:noProof/>
                <w:webHidden/>
              </w:rPr>
              <w:tab/>
            </w:r>
            <w:r w:rsidR="006B5561" w:rsidRPr="006B5561">
              <w:rPr>
                <w:noProof/>
                <w:webHidden/>
              </w:rPr>
              <w:fldChar w:fldCharType="begin"/>
            </w:r>
            <w:r w:rsidR="006B5561" w:rsidRPr="006B5561">
              <w:rPr>
                <w:noProof/>
                <w:webHidden/>
              </w:rPr>
              <w:instrText xml:space="preserve"> PAGEREF _Toc97046229 \h </w:instrText>
            </w:r>
            <w:r w:rsidR="006B5561" w:rsidRPr="006B5561">
              <w:rPr>
                <w:noProof/>
                <w:webHidden/>
              </w:rPr>
            </w:r>
            <w:r w:rsidR="006B5561" w:rsidRPr="006B5561">
              <w:rPr>
                <w:noProof/>
                <w:webHidden/>
              </w:rPr>
              <w:fldChar w:fldCharType="separate"/>
            </w:r>
            <w:r>
              <w:rPr>
                <w:noProof/>
                <w:webHidden/>
              </w:rPr>
              <w:t>6</w:t>
            </w:r>
            <w:r w:rsidR="006B5561" w:rsidRPr="006B5561">
              <w:rPr>
                <w:noProof/>
                <w:webHidden/>
              </w:rPr>
              <w:fldChar w:fldCharType="end"/>
            </w:r>
          </w:hyperlink>
        </w:p>
        <w:p w14:paraId="21D0AEA6" w14:textId="48D07FD2" w:rsidR="00B97F24" w:rsidRDefault="00B97F24" w:rsidP="00B97F24">
          <w:pPr>
            <w:spacing w:line="480" w:lineRule="auto"/>
          </w:pPr>
          <w:r w:rsidRPr="008472B9">
            <w:rPr>
              <w:rFonts w:ascii="Arial Narrow" w:hAnsi="Arial Narrow"/>
              <w:bCs/>
              <w:lang w:val="es-ES"/>
            </w:rPr>
            <w:fldChar w:fldCharType="end"/>
          </w:r>
        </w:p>
      </w:sdtContent>
    </w:sdt>
    <w:p w14:paraId="5DC8D013" w14:textId="77777777" w:rsidR="00B97F24" w:rsidRPr="00D42C32" w:rsidRDefault="00B97F24" w:rsidP="00B97F24">
      <w:pPr>
        <w:rPr>
          <w:color w:val="000000" w:themeColor="text1"/>
          <w:lang w:val="es-ES"/>
        </w:rPr>
      </w:pPr>
    </w:p>
    <w:p w14:paraId="7BE34476" w14:textId="77777777" w:rsidR="00B97F24" w:rsidRPr="00D42C32" w:rsidRDefault="00B97F24" w:rsidP="00B97F24">
      <w:pPr>
        <w:rPr>
          <w:color w:val="000000" w:themeColor="text1"/>
          <w:lang w:val="es-ES"/>
        </w:rPr>
      </w:pPr>
    </w:p>
    <w:p w14:paraId="0F5B5F68" w14:textId="043A0DD9" w:rsidR="00B97F24" w:rsidRDefault="00B97F24" w:rsidP="00B97F24"/>
    <w:p w14:paraId="42320131" w14:textId="136499F5" w:rsidR="00B97F24" w:rsidRDefault="00B97F24" w:rsidP="00B97F24"/>
    <w:p w14:paraId="157307BA" w14:textId="78FC1520" w:rsidR="00B97F24" w:rsidRDefault="00B97F24" w:rsidP="00B97F24"/>
    <w:p w14:paraId="79C3736B" w14:textId="5A2FC761" w:rsidR="00B97F24" w:rsidRDefault="00B97F24" w:rsidP="00B97F24"/>
    <w:p w14:paraId="7600C9A6" w14:textId="1744D759" w:rsidR="00B97F24" w:rsidRDefault="00B97F24" w:rsidP="00B97F24"/>
    <w:p w14:paraId="4706367E" w14:textId="54654C59" w:rsidR="00B97F24" w:rsidRDefault="00B97F24" w:rsidP="00B97F24"/>
    <w:p w14:paraId="4D2EE499" w14:textId="1B049B80" w:rsidR="00B97F24" w:rsidRDefault="00B97F24" w:rsidP="00B97F24"/>
    <w:p w14:paraId="1ACE2FC8" w14:textId="6AC222B9" w:rsidR="00B97F24" w:rsidRDefault="00B97F24" w:rsidP="00B97F24"/>
    <w:p w14:paraId="34BAF30B" w14:textId="0071F134" w:rsidR="00855064" w:rsidRDefault="00855064" w:rsidP="00B97F24"/>
    <w:p w14:paraId="2E3F0047" w14:textId="7F777034" w:rsidR="00855064" w:rsidRDefault="00855064" w:rsidP="00B97F24"/>
    <w:p w14:paraId="2418704E" w14:textId="77777777" w:rsidR="00855064" w:rsidRDefault="00855064" w:rsidP="00B97F24"/>
    <w:p w14:paraId="2400F4EA" w14:textId="53C07D50" w:rsidR="00B97F24" w:rsidRDefault="00B97F24" w:rsidP="00B97F24"/>
    <w:p w14:paraId="48EFCFE1" w14:textId="3306C27B" w:rsidR="00B97F24" w:rsidRDefault="00B97F24" w:rsidP="00B97F24"/>
    <w:p w14:paraId="7B491067" w14:textId="3A1D4135" w:rsidR="00E1096A" w:rsidRPr="00290C09" w:rsidRDefault="00290C09" w:rsidP="00290C09">
      <w:pPr>
        <w:pStyle w:val="Ttulo1"/>
        <w:numPr>
          <w:ilvl w:val="0"/>
          <w:numId w:val="11"/>
        </w:numPr>
        <w:rPr>
          <w:rFonts w:ascii="Arial Narrow" w:hAnsi="Arial Narrow"/>
          <w:b/>
          <w:bCs/>
          <w:color w:val="auto"/>
          <w:sz w:val="22"/>
          <w:szCs w:val="22"/>
          <w:lang w:val="es-ES"/>
        </w:rPr>
      </w:pPr>
      <w:bookmarkStart w:id="1" w:name="_Toc97046223"/>
      <w:r w:rsidRPr="00290C09">
        <w:rPr>
          <w:rFonts w:ascii="Arial Narrow" w:hAnsi="Arial Narrow"/>
          <w:b/>
          <w:bCs/>
          <w:color w:val="auto"/>
          <w:sz w:val="22"/>
          <w:szCs w:val="22"/>
          <w:lang w:val="es-ES"/>
        </w:rPr>
        <w:lastRenderedPageBreak/>
        <w:t>INTRODUCCIÓN</w:t>
      </w:r>
      <w:bookmarkEnd w:id="1"/>
      <w:r w:rsidRPr="00290C09">
        <w:rPr>
          <w:rFonts w:ascii="Arial Narrow" w:hAnsi="Arial Narrow"/>
          <w:b/>
          <w:bCs/>
          <w:color w:val="auto"/>
          <w:sz w:val="22"/>
          <w:szCs w:val="22"/>
          <w:lang w:val="es-ES"/>
        </w:rPr>
        <w:t xml:space="preserve"> </w:t>
      </w:r>
    </w:p>
    <w:p w14:paraId="74A4854A" w14:textId="77777777" w:rsidR="00290C09" w:rsidRPr="00290C09" w:rsidRDefault="00290C09" w:rsidP="00290C09">
      <w:pPr>
        <w:spacing w:after="0"/>
        <w:rPr>
          <w:lang w:val="es-ES"/>
        </w:rPr>
      </w:pPr>
    </w:p>
    <w:p w14:paraId="08B670B0" w14:textId="79F51891" w:rsidR="002E7E23" w:rsidRDefault="002E7E23" w:rsidP="00290C09">
      <w:pPr>
        <w:spacing w:after="0"/>
        <w:jc w:val="both"/>
        <w:rPr>
          <w:rFonts w:ascii="Arial Narrow" w:hAnsi="Arial Narrow" w:cs="Times New Roman"/>
          <w:lang w:val="es-ES"/>
        </w:rPr>
      </w:pPr>
      <w:r>
        <w:rPr>
          <w:rFonts w:ascii="Arial Narrow" w:hAnsi="Arial Narrow" w:cs="Times New Roman"/>
          <w:lang w:val="es-ES"/>
        </w:rPr>
        <w:t xml:space="preserve">El </w:t>
      </w:r>
      <w:r w:rsidRPr="002E7E23">
        <w:rPr>
          <w:rFonts w:ascii="Arial Narrow" w:hAnsi="Arial Narrow" w:cs="Times New Roman"/>
          <w:lang w:val="es-ES"/>
        </w:rPr>
        <w:t>Ministerio de Ambiente y Desarrollo Sostenible es un organismo del sector central de la administración pública nacional, pertenece a la rama ejecutiva del poder público en el orden nacional</w:t>
      </w:r>
      <w:r>
        <w:rPr>
          <w:rFonts w:ascii="Arial Narrow" w:hAnsi="Arial Narrow" w:cs="Times New Roman"/>
          <w:lang w:val="es-ES"/>
        </w:rPr>
        <w:t xml:space="preserve"> </w:t>
      </w:r>
      <w:r w:rsidRPr="002E7E23">
        <w:rPr>
          <w:rFonts w:ascii="Arial Narrow" w:hAnsi="Arial Narrow" w:cs="Times New Roman"/>
          <w:lang w:val="es-ES"/>
        </w:rPr>
        <w:t xml:space="preserve">encargada de definir la </w:t>
      </w:r>
      <w:r w:rsidR="00F9422E">
        <w:rPr>
          <w:rFonts w:ascii="Arial Narrow" w:hAnsi="Arial Narrow" w:cs="Times New Roman"/>
          <w:lang w:val="es-ES"/>
        </w:rPr>
        <w:t>P</w:t>
      </w:r>
      <w:r w:rsidRPr="002E7E23">
        <w:rPr>
          <w:rFonts w:ascii="Arial Narrow" w:hAnsi="Arial Narrow" w:cs="Times New Roman"/>
          <w:lang w:val="es-ES"/>
        </w:rPr>
        <w:t>olítica Nacional Ambiental y promover la recuperación, conservación, protección, ordenamiento, manejo, uso y aprovechamiento de los recursos naturales renovables, a fin de asegurar el desarrollo sostenible y garantizar el derecho de todos los ciudadanos a gozar y heredar un ambiente sano.</w:t>
      </w:r>
    </w:p>
    <w:p w14:paraId="134A3AD0" w14:textId="77777777" w:rsidR="00290C09" w:rsidRDefault="00290C09" w:rsidP="00290C09">
      <w:pPr>
        <w:spacing w:after="0"/>
        <w:jc w:val="both"/>
        <w:rPr>
          <w:rFonts w:ascii="Arial Narrow" w:hAnsi="Arial Narrow" w:cs="Times New Roman"/>
          <w:lang w:val="es-ES"/>
        </w:rPr>
      </w:pPr>
    </w:p>
    <w:p w14:paraId="7A70C396" w14:textId="6FD6AB9E" w:rsidR="00F9422E" w:rsidRPr="00B62E2D" w:rsidRDefault="00E1096A" w:rsidP="00F9422E">
      <w:pPr>
        <w:jc w:val="both"/>
        <w:rPr>
          <w:rFonts w:ascii="Arial Narrow" w:hAnsi="Arial Narrow" w:cs="Times New Roman"/>
          <w:lang w:val="es-ES"/>
        </w:rPr>
      </w:pPr>
      <w:r w:rsidRPr="00B62E2D">
        <w:rPr>
          <w:rFonts w:ascii="Arial Narrow" w:hAnsi="Arial Narrow" w:cs="Times New Roman"/>
          <w:lang w:val="es-ES"/>
        </w:rPr>
        <w:t xml:space="preserve">Las problemáticas ambientales son de un interés creciente en Colombia y el mundo. </w:t>
      </w:r>
      <w:r w:rsidR="00C62AA2" w:rsidRPr="00B62E2D">
        <w:rPr>
          <w:rFonts w:ascii="Arial Narrow" w:hAnsi="Arial Narrow" w:cs="Times New Roman"/>
          <w:lang w:val="es-ES"/>
        </w:rPr>
        <w:t xml:space="preserve">La ciudadanía </w:t>
      </w:r>
      <w:r w:rsidR="004F2A7D" w:rsidRPr="00B62E2D">
        <w:rPr>
          <w:rFonts w:ascii="Arial Narrow" w:hAnsi="Arial Narrow" w:cs="Times New Roman"/>
          <w:lang w:val="es-ES"/>
        </w:rPr>
        <w:t>ha estado jugando</w:t>
      </w:r>
      <w:r w:rsidR="00C62AA2" w:rsidRPr="00B62E2D">
        <w:rPr>
          <w:rFonts w:ascii="Arial Narrow" w:hAnsi="Arial Narrow" w:cs="Times New Roman"/>
          <w:lang w:val="es-ES"/>
        </w:rPr>
        <w:t xml:space="preserve"> un rol cada vez más activo tanto en las acciones encaminadas </w:t>
      </w:r>
      <w:r w:rsidR="004F2A7D" w:rsidRPr="00B62E2D">
        <w:rPr>
          <w:rFonts w:ascii="Arial Narrow" w:hAnsi="Arial Narrow" w:cs="Times New Roman"/>
          <w:lang w:val="es-ES"/>
        </w:rPr>
        <w:t>a la gestión de los recursos naturales</w:t>
      </w:r>
      <w:r w:rsidR="00AB2C22" w:rsidRPr="00B62E2D">
        <w:rPr>
          <w:rFonts w:ascii="Arial Narrow" w:hAnsi="Arial Narrow" w:cs="Times New Roman"/>
          <w:lang w:val="es-ES"/>
        </w:rPr>
        <w:t xml:space="preserve"> y el control de las instituciones</w:t>
      </w:r>
      <w:r w:rsidR="004F2A7D" w:rsidRPr="00B62E2D">
        <w:rPr>
          <w:rFonts w:ascii="Arial Narrow" w:hAnsi="Arial Narrow" w:cs="Times New Roman"/>
          <w:lang w:val="es-ES"/>
        </w:rPr>
        <w:t xml:space="preserve">, como en la formulación de políticas públicas en relación con el ambiente. Por esta razón, se reconoce la necesidad de una gestión democrática, y una </w:t>
      </w:r>
      <w:r w:rsidR="00A264AE">
        <w:rPr>
          <w:rFonts w:ascii="Arial Narrow" w:hAnsi="Arial Narrow" w:cs="Times New Roman"/>
          <w:lang w:val="es-ES"/>
        </w:rPr>
        <w:t>a</w:t>
      </w:r>
      <w:r w:rsidR="004F2A7D" w:rsidRPr="00B62E2D">
        <w:rPr>
          <w:rFonts w:ascii="Arial Narrow" w:hAnsi="Arial Narrow" w:cs="Times New Roman"/>
          <w:lang w:val="es-ES"/>
        </w:rPr>
        <w:t xml:space="preserve">dministración </w:t>
      </w:r>
      <w:r w:rsidR="00A264AE">
        <w:rPr>
          <w:rFonts w:ascii="Arial Narrow" w:hAnsi="Arial Narrow" w:cs="Times New Roman"/>
          <w:lang w:val="es-ES"/>
        </w:rPr>
        <w:t>p</w:t>
      </w:r>
      <w:r w:rsidR="004F2A7D" w:rsidRPr="00B62E2D">
        <w:rPr>
          <w:rFonts w:ascii="Arial Narrow" w:hAnsi="Arial Narrow" w:cs="Times New Roman"/>
          <w:lang w:val="es-ES"/>
        </w:rPr>
        <w:t>ública al servicio del ciudadano que promueva activamente</w:t>
      </w:r>
      <w:r w:rsidR="00F9422E">
        <w:rPr>
          <w:rFonts w:ascii="Arial Narrow" w:hAnsi="Arial Narrow" w:cs="Times New Roman"/>
          <w:lang w:val="es-ES"/>
        </w:rPr>
        <w:t xml:space="preserve"> la participación, el acceso a la información, la innovación y la apropiación social del conocimiento bajo principios de equidad y transparencia. </w:t>
      </w:r>
    </w:p>
    <w:p w14:paraId="3F0E8AFB" w14:textId="77777777" w:rsidR="00A264AE" w:rsidRPr="00B62E2D" w:rsidRDefault="00A264AE" w:rsidP="00A264AE">
      <w:pPr>
        <w:jc w:val="both"/>
        <w:rPr>
          <w:rFonts w:ascii="Arial Narrow" w:hAnsi="Arial Narrow"/>
          <w:lang w:val="es-ES"/>
        </w:rPr>
      </w:pPr>
      <w:r w:rsidRPr="00B62E2D">
        <w:rPr>
          <w:rFonts w:ascii="Arial Narrow" w:hAnsi="Arial Narrow"/>
          <w:lang w:val="es-ES"/>
        </w:rPr>
        <w:t>Asimismo, la participación y el servicio al ciudadano son una obligación del Estado, consagrada en</w:t>
      </w:r>
      <w:r>
        <w:rPr>
          <w:rFonts w:ascii="Arial Narrow" w:hAnsi="Arial Narrow"/>
          <w:lang w:val="es-ES"/>
        </w:rPr>
        <w:t xml:space="preserve"> el artículo 2 de</w:t>
      </w:r>
      <w:r w:rsidRPr="00B62E2D">
        <w:rPr>
          <w:rFonts w:ascii="Arial Narrow" w:hAnsi="Arial Narrow"/>
          <w:lang w:val="es-ES"/>
        </w:rPr>
        <w:t xml:space="preserve"> la Constitución Política de Colombia</w:t>
      </w:r>
      <w:r>
        <w:rPr>
          <w:rStyle w:val="Refdenotaalpie"/>
          <w:rFonts w:ascii="Arial Narrow" w:hAnsi="Arial Narrow"/>
          <w:lang w:val="es-ES"/>
        </w:rPr>
        <w:footnoteReference w:id="1"/>
      </w:r>
      <w:r w:rsidRPr="00B62E2D">
        <w:rPr>
          <w:rFonts w:ascii="Arial Narrow" w:hAnsi="Arial Narrow"/>
          <w:lang w:val="es-ES"/>
        </w:rPr>
        <w:t xml:space="preserve">. Su consolidación hace parte de los fundamentos del Buen gobierno, y es un objetivo nacional consignado en el Plan Nacional de Desarrollo 2018-2022, en particular en el “Pacto por la Legalidad: seguridad efectiva y justicia transparente para que todos vivamos con libertad y en democracia” y el “Pacto por una gestión pública efectiva”. </w:t>
      </w:r>
      <w:r>
        <w:rPr>
          <w:rFonts w:ascii="Arial Narrow" w:hAnsi="Arial Narrow"/>
          <w:lang w:val="es-ES"/>
        </w:rPr>
        <w:t>De otra parte, la Misión de Sabios (2019) reconoce que los cambios experimentados en el país se dan por</w:t>
      </w:r>
      <w:r w:rsidRPr="00CD401C">
        <w:rPr>
          <w:rFonts w:ascii="Arial Narrow" w:hAnsi="Arial Narrow"/>
          <w:lang w:val="es-ES"/>
        </w:rPr>
        <w:t xml:space="preserve"> la presión por descubrir nuevas formas de expresión y participación de los ciudadanos. La ciencia, la tecnología, las industrias creativas y culturales y la reflexión de las ciencias sociales pueden contribuir a que los ciudadanos desarrollen su capacidad de imaginar su sociedad y su papel en ella.</w:t>
      </w:r>
    </w:p>
    <w:p w14:paraId="7584F707" w14:textId="77777777" w:rsidR="00A264AE" w:rsidRDefault="00A264AE" w:rsidP="00E16CE2">
      <w:pPr>
        <w:shd w:val="clear" w:color="auto" w:fill="FFFFFF"/>
        <w:spacing w:after="0" w:line="240" w:lineRule="auto"/>
        <w:jc w:val="both"/>
        <w:rPr>
          <w:rFonts w:ascii="Arial Narrow" w:eastAsia="Times New Roman" w:hAnsi="Arial Narrow" w:cs="Times New Roman"/>
          <w:color w:val="202124"/>
          <w:lang w:eastAsia="es-CO"/>
        </w:rPr>
      </w:pPr>
    </w:p>
    <w:p w14:paraId="25898EFE" w14:textId="4CCC825D" w:rsidR="00017942" w:rsidRPr="00E16CE2" w:rsidRDefault="00017942" w:rsidP="00E16CE2">
      <w:pPr>
        <w:shd w:val="clear" w:color="auto" w:fill="FFFFFF"/>
        <w:spacing w:after="0" w:line="240" w:lineRule="auto"/>
        <w:jc w:val="both"/>
        <w:rPr>
          <w:rFonts w:ascii="Arial Narrow" w:eastAsia="Times New Roman" w:hAnsi="Arial Narrow" w:cs="Times New Roman"/>
          <w:color w:val="202124"/>
          <w:lang w:eastAsia="es-CO"/>
        </w:rPr>
      </w:pPr>
      <w:r w:rsidRPr="00E16CE2">
        <w:rPr>
          <w:rFonts w:ascii="Arial Narrow" w:eastAsia="Times New Roman" w:hAnsi="Arial Narrow" w:cs="Times New Roman"/>
          <w:color w:val="202124"/>
          <w:lang w:eastAsia="es-CO"/>
        </w:rPr>
        <w:t xml:space="preserve">En consecuencia, el Ministerio de Ambiente y Desarrollo Sostenible, reconoce al ciudadano como eje central de la Administración Pública, y asume su vocación de servicio. Así, por medio de la </w:t>
      </w:r>
      <w:r w:rsidR="00A264AE" w:rsidRPr="00E16CE2">
        <w:rPr>
          <w:rFonts w:ascii="Arial Narrow" w:eastAsia="Times New Roman" w:hAnsi="Arial Narrow"/>
          <w:color w:val="202124"/>
          <w:lang w:eastAsia="es-CO"/>
        </w:rPr>
        <w:t xml:space="preserve">presente </w:t>
      </w:r>
      <w:proofErr w:type="gramStart"/>
      <w:r w:rsidR="00A264AE" w:rsidRPr="00E16CE2">
        <w:rPr>
          <w:rFonts w:ascii="Arial Narrow" w:eastAsia="Times New Roman" w:hAnsi="Arial Narrow"/>
          <w:color w:val="202124"/>
          <w:lang w:eastAsia="es-CO"/>
        </w:rPr>
        <w:t>política,</w:t>
      </w:r>
      <w:r w:rsidRPr="00E16CE2">
        <w:rPr>
          <w:rFonts w:ascii="Arial Narrow" w:eastAsia="Times New Roman" w:hAnsi="Arial Narrow" w:cs="Times New Roman"/>
          <w:color w:val="202124"/>
          <w:lang w:eastAsia="es-CO"/>
        </w:rPr>
        <w:t>,</w:t>
      </w:r>
      <w:proofErr w:type="gramEnd"/>
      <w:r w:rsidRPr="00E16CE2">
        <w:rPr>
          <w:rFonts w:ascii="Arial Narrow" w:eastAsia="Times New Roman" w:hAnsi="Arial Narrow" w:cs="Times New Roman"/>
          <w:color w:val="202124"/>
          <w:lang w:eastAsia="es-CO"/>
        </w:rPr>
        <w:t xml:space="preserve"> se establecen las directrices básicas de la relación con el ciudadano, así como los principios fundamentales que debe respetar esta interacción: la transparencia, la participación y el acceso a la información para lograr el establecimiento de una relación de confianza y la satisfacción de la ciudadanía.</w:t>
      </w:r>
    </w:p>
    <w:p w14:paraId="72668B56" w14:textId="21BEE713" w:rsidR="00C62AA2" w:rsidRDefault="00290C09" w:rsidP="00290C09">
      <w:pPr>
        <w:pStyle w:val="Ttulo1"/>
        <w:numPr>
          <w:ilvl w:val="0"/>
          <w:numId w:val="11"/>
        </w:numPr>
        <w:rPr>
          <w:rFonts w:ascii="Arial Narrow" w:hAnsi="Arial Narrow"/>
          <w:b/>
          <w:bCs/>
          <w:color w:val="auto"/>
          <w:sz w:val="22"/>
          <w:szCs w:val="22"/>
          <w:lang w:val="es-ES"/>
        </w:rPr>
      </w:pPr>
      <w:bookmarkStart w:id="2" w:name="_Toc97046224"/>
      <w:r w:rsidRPr="00290C09">
        <w:rPr>
          <w:rFonts w:ascii="Arial Narrow" w:hAnsi="Arial Narrow"/>
          <w:b/>
          <w:bCs/>
          <w:color w:val="auto"/>
          <w:sz w:val="22"/>
          <w:szCs w:val="22"/>
          <w:lang w:val="es-ES"/>
        </w:rPr>
        <w:t>OBJETIVOS</w:t>
      </w:r>
      <w:bookmarkEnd w:id="2"/>
    </w:p>
    <w:p w14:paraId="33B38F82" w14:textId="77777777" w:rsidR="00290C09" w:rsidRPr="00290C09" w:rsidRDefault="00290C09" w:rsidP="00290C09">
      <w:pPr>
        <w:spacing w:after="0"/>
        <w:rPr>
          <w:lang w:val="es-ES"/>
        </w:rPr>
      </w:pPr>
    </w:p>
    <w:p w14:paraId="62FC4EE3" w14:textId="34CDE0E6" w:rsidR="00036DEF" w:rsidRDefault="00023EEE" w:rsidP="00290C09">
      <w:pPr>
        <w:spacing w:after="0"/>
        <w:jc w:val="both"/>
        <w:rPr>
          <w:rFonts w:ascii="Arial Narrow" w:hAnsi="Arial Narrow" w:cs="Times New Roman"/>
          <w:lang w:val="es-ES"/>
        </w:rPr>
      </w:pPr>
      <w:r w:rsidRPr="00547782">
        <w:rPr>
          <w:rFonts w:ascii="Arial Narrow" w:hAnsi="Arial Narrow" w:cs="Times New Roman"/>
          <w:lang w:val="es-ES"/>
        </w:rPr>
        <w:t xml:space="preserve">Establecer los lineamientos generales, aplicables a </w:t>
      </w:r>
      <w:r w:rsidR="0018627B">
        <w:rPr>
          <w:rFonts w:ascii="Arial Narrow" w:hAnsi="Arial Narrow" w:cs="Times New Roman"/>
          <w:lang w:val="es-ES"/>
        </w:rPr>
        <w:t xml:space="preserve">las entidades </w:t>
      </w:r>
      <w:r w:rsidR="00E16CE2">
        <w:rPr>
          <w:rFonts w:ascii="Arial Narrow" w:hAnsi="Arial Narrow" w:cs="Times New Roman"/>
          <w:lang w:val="es-ES"/>
        </w:rPr>
        <w:t>del S</w:t>
      </w:r>
      <w:r w:rsidR="00E16CE2" w:rsidRPr="00547782">
        <w:rPr>
          <w:rFonts w:ascii="Arial Narrow" w:hAnsi="Arial Narrow" w:cs="Times New Roman"/>
          <w:lang w:val="es-ES"/>
        </w:rPr>
        <w:t>ector</w:t>
      </w:r>
      <w:r w:rsidR="0074329B">
        <w:rPr>
          <w:rFonts w:ascii="Arial Narrow" w:hAnsi="Arial Narrow" w:cs="Times New Roman"/>
          <w:lang w:val="es-ES"/>
        </w:rPr>
        <w:t xml:space="preserve"> Ambiente </w:t>
      </w:r>
      <w:r w:rsidRPr="00547782">
        <w:rPr>
          <w:rFonts w:ascii="Arial Narrow" w:hAnsi="Arial Narrow" w:cs="Times New Roman"/>
          <w:lang w:val="es-ES"/>
        </w:rPr>
        <w:t xml:space="preserve">y Desarrollo </w:t>
      </w:r>
      <w:r w:rsidR="00A264AE">
        <w:rPr>
          <w:rFonts w:ascii="Arial Narrow" w:hAnsi="Arial Narrow" w:cs="Times New Roman"/>
          <w:lang w:val="es-ES"/>
        </w:rPr>
        <w:t>S</w:t>
      </w:r>
      <w:r w:rsidRPr="00547782">
        <w:rPr>
          <w:rFonts w:ascii="Arial Narrow" w:hAnsi="Arial Narrow" w:cs="Times New Roman"/>
          <w:lang w:val="es-ES"/>
        </w:rPr>
        <w:t>ostenible, necesarios para proveer un servicio al ciudadano con los más altos estándares de calidad, oportunidad y efectividad; esto con la meta de generar canales de comunicación y participación eficaces, y propiciar condiciones de plena confianza y transparencia con la ciudadanía.</w:t>
      </w:r>
    </w:p>
    <w:p w14:paraId="046B42FE" w14:textId="77777777" w:rsidR="00935236" w:rsidRDefault="00935236" w:rsidP="00935236">
      <w:pPr>
        <w:spacing w:after="0"/>
        <w:jc w:val="both"/>
        <w:rPr>
          <w:rFonts w:ascii="Arial Narrow" w:hAnsi="Arial Narrow" w:cs="Times New Roman"/>
          <w:lang w:val="es-ES"/>
        </w:rPr>
      </w:pPr>
    </w:p>
    <w:p w14:paraId="21F5CCA9" w14:textId="074555A0" w:rsidR="00023EEE" w:rsidRPr="00A264AE" w:rsidRDefault="00A264AE" w:rsidP="00A264AE">
      <w:pPr>
        <w:pStyle w:val="Ttulo2"/>
        <w:rPr>
          <w:rFonts w:ascii="Arial Narrow" w:hAnsi="Arial Narrow"/>
          <w:b/>
          <w:bCs/>
          <w:color w:val="auto"/>
          <w:sz w:val="22"/>
          <w:szCs w:val="22"/>
          <w:lang w:val="es-ES"/>
        </w:rPr>
      </w:pPr>
      <w:bookmarkStart w:id="3" w:name="_Toc97046225"/>
      <w:r w:rsidRPr="00A264AE">
        <w:rPr>
          <w:rFonts w:ascii="Arial Narrow" w:hAnsi="Arial Narrow"/>
          <w:b/>
          <w:bCs/>
          <w:color w:val="auto"/>
          <w:sz w:val="22"/>
          <w:szCs w:val="22"/>
          <w:lang w:val="es-ES"/>
        </w:rPr>
        <w:t xml:space="preserve">2.1 </w:t>
      </w:r>
      <w:r w:rsidR="00290C09" w:rsidRPr="00A264AE">
        <w:rPr>
          <w:rFonts w:ascii="Arial Narrow" w:hAnsi="Arial Narrow"/>
          <w:b/>
          <w:bCs/>
          <w:color w:val="auto"/>
          <w:sz w:val="22"/>
          <w:szCs w:val="22"/>
          <w:lang w:val="es-ES"/>
        </w:rPr>
        <w:t>OBJETIVOS ESPECÍFICOS</w:t>
      </w:r>
      <w:bookmarkEnd w:id="3"/>
    </w:p>
    <w:p w14:paraId="6DB946AF" w14:textId="4CEE51FA" w:rsidR="00010313" w:rsidRDefault="00010313" w:rsidP="00010313">
      <w:pPr>
        <w:pStyle w:val="Prrafodelista"/>
        <w:ind w:left="1003"/>
        <w:jc w:val="both"/>
        <w:rPr>
          <w:rFonts w:ascii="Arial Narrow" w:hAnsi="Arial Narrow" w:cs="Times New Roman"/>
          <w:b/>
          <w:lang w:val="es-ES"/>
        </w:rPr>
      </w:pPr>
    </w:p>
    <w:p w14:paraId="3B2C7A18" w14:textId="589BE40D" w:rsidR="001E4622" w:rsidRPr="00E867C5" w:rsidRDefault="001E4622" w:rsidP="001E4622">
      <w:pPr>
        <w:pStyle w:val="Prrafodelista"/>
        <w:numPr>
          <w:ilvl w:val="0"/>
          <w:numId w:val="8"/>
        </w:numPr>
        <w:jc w:val="both"/>
        <w:rPr>
          <w:rFonts w:ascii="Arial Narrow" w:hAnsi="Arial Narrow" w:cs="Times New Roman"/>
          <w:lang w:val="es-ES"/>
        </w:rPr>
      </w:pPr>
      <w:r w:rsidRPr="00E867C5">
        <w:rPr>
          <w:rFonts w:ascii="Arial Narrow" w:hAnsi="Arial Narrow" w:cs="Times New Roman"/>
          <w:lang w:val="es-ES"/>
        </w:rPr>
        <w:t>Generar una cultura de servicio al ciudadano bajo parámetros de transparencia, eficacia e integridad</w:t>
      </w:r>
      <w:r w:rsidR="0018627B">
        <w:rPr>
          <w:rFonts w:ascii="Arial Narrow" w:hAnsi="Arial Narrow" w:cs="Times New Roman"/>
          <w:lang w:val="es-ES"/>
        </w:rPr>
        <w:t xml:space="preserve"> de las </w:t>
      </w:r>
      <w:r w:rsidR="00E16CE2">
        <w:rPr>
          <w:rFonts w:ascii="Arial Narrow" w:hAnsi="Arial Narrow" w:cs="Times New Roman"/>
          <w:lang w:val="es-ES"/>
        </w:rPr>
        <w:t>entidades</w:t>
      </w:r>
      <w:r w:rsidR="00E16CE2" w:rsidRPr="00E867C5">
        <w:rPr>
          <w:rFonts w:ascii="Arial Narrow" w:hAnsi="Arial Narrow" w:cs="Times New Roman"/>
          <w:lang w:val="es-ES"/>
        </w:rPr>
        <w:t xml:space="preserve"> del</w:t>
      </w:r>
      <w:r w:rsidRPr="00E867C5">
        <w:rPr>
          <w:rFonts w:ascii="Arial Narrow" w:hAnsi="Arial Narrow" w:cs="Times New Roman"/>
          <w:lang w:val="es-ES"/>
        </w:rPr>
        <w:t xml:space="preserve"> </w:t>
      </w:r>
      <w:r w:rsidR="00E16CE2" w:rsidRPr="00E867C5">
        <w:rPr>
          <w:rFonts w:ascii="Arial Narrow" w:hAnsi="Arial Narrow" w:cs="Times New Roman"/>
          <w:lang w:val="es-ES"/>
        </w:rPr>
        <w:t>sector Ambiente</w:t>
      </w:r>
      <w:r w:rsidRPr="00E867C5">
        <w:rPr>
          <w:rFonts w:ascii="Arial Narrow" w:hAnsi="Arial Narrow" w:cs="Times New Roman"/>
          <w:lang w:val="es-ES"/>
        </w:rPr>
        <w:t xml:space="preserve"> y Desarrollo Sostenible</w:t>
      </w:r>
      <w:r w:rsidR="00290C09">
        <w:rPr>
          <w:rFonts w:ascii="Arial Narrow" w:hAnsi="Arial Narrow" w:cs="Times New Roman"/>
          <w:lang w:val="es-ES"/>
        </w:rPr>
        <w:t xml:space="preserve">; con el propósito de medir </w:t>
      </w:r>
      <w:r w:rsidR="00290C09" w:rsidRPr="00290C09">
        <w:rPr>
          <w:rFonts w:ascii="Arial Narrow" w:hAnsi="Arial Narrow" w:cs="Times New Roman"/>
          <w:lang w:val="es-ES"/>
        </w:rPr>
        <w:t>los niveles de satisfacción de los ciudadanos frente a los servicios ofertados</w:t>
      </w:r>
      <w:r w:rsidR="00290C09">
        <w:rPr>
          <w:rFonts w:ascii="Arial Narrow" w:hAnsi="Arial Narrow" w:cs="Times New Roman"/>
          <w:lang w:val="es-ES"/>
        </w:rPr>
        <w:t xml:space="preserve"> p</w:t>
      </w:r>
      <w:r w:rsidR="00712BED">
        <w:rPr>
          <w:rFonts w:ascii="Arial Narrow" w:hAnsi="Arial Narrow" w:cs="Times New Roman"/>
          <w:lang w:val="es-ES"/>
        </w:rPr>
        <w:t xml:space="preserve">or estas </w:t>
      </w:r>
      <w:r w:rsidR="00290C09">
        <w:rPr>
          <w:rFonts w:ascii="Arial Narrow" w:hAnsi="Arial Narrow" w:cs="Times New Roman"/>
          <w:lang w:val="es-ES"/>
        </w:rPr>
        <w:t>entidad</w:t>
      </w:r>
      <w:r w:rsidR="00712BED">
        <w:rPr>
          <w:rFonts w:ascii="Arial Narrow" w:hAnsi="Arial Narrow" w:cs="Times New Roman"/>
          <w:lang w:val="es-ES"/>
        </w:rPr>
        <w:t>es</w:t>
      </w:r>
      <w:r w:rsidR="00290C09">
        <w:rPr>
          <w:rFonts w:ascii="Arial Narrow" w:hAnsi="Arial Narrow" w:cs="Times New Roman"/>
          <w:lang w:val="es-ES"/>
        </w:rPr>
        <w:t xml:space="preserve">. </w:t>
      </w:r>
    </w:p>
    <w:p w14:paraId="152D8A43" w14:textId="77777777" w:rsidR="00F839F6" w:rsidRPr="00E867C5" w:rsidRDefault="00F839F6" w:rsidP="00F839F6">
      <w:pPr>
        <w:pStyle w:val="Prrafodelista"/>
        <w:rPr>
          <w:rFonts w:ascii="Arial Narrow" w:hAnsi="Arial Narrow" w:cs="Times New Roman"/>
          <w:lang w:val="es-ES"/>
        </w:rPr>
      </w:pPr>
    </w:p>
    <w:p w14:paraId="3CE1AC88" w14:textId="44ECAEB8" w:rsidR="00290C09" w:rsidRDefault="001E4622" w:rsidP="00A46ACF">
      <w:pPr>
        <w:pStyle w:val="Prrafodelista"/>
        <w:numPr>
          <w:ilvl w:val="0"/>
          <w:numId w:val="8"/>
        </w:numPr>
        <w:spacing w:after="0"/>
        <w:jc w:val="both"/>
        <w:rPr>
          <w:rFonts w:ascii="Arial Narrow" w:hAnsi="Arial Narrow" w:cs="Times New Roman"/>
          <w:lang w:val="es-ES"/>
        </w:rPr>
      </w:pPr>
      <w:r>
        <w:rPr>
          <w:rFonts w:ascii="Arial Narrow" w:hAnsi="Arial Narrow" w:cs="Times New Roman"/>
          <w:lang w:val="es-ES"/>
        </w:rPr>
        <w:t xml:space="preserve">Identificar las características de </w:t>
      </w:r>
      <w:r w:rsidR="00290C09">
        <w:rPr>
          <w:rFonts w:ascii="Arial Narrow" w:hAnsi="Arial Narrow" w:cs="Times New Roman"/>
          <w:lang w:val="es-ES"/>
        </w:rPr>
        <w:t>los usuarios</w:t>
      </w:r>
      <w:r>
        <w:rPr>
          <w:rFonts w:ascii="Arial Narrow" w:hAnsi="Arial Narrow" w:cs="Times New Roman"/>
          <w:lang w:val="es-ES"/>
        </w:rPr>
        <w:t xml:space="preserve"> que acceden a los servicios ofertados por el sector Ambiente y Desarrollo Sostenible, </w:t>
      </w:r>
      <w:r w:rsidRPr="00E867C5">
        <w:rPr>
          <w:rFonts w:ascii="Arial Narrow" w:hAnsi="Arial Narrow" w:cs="Times New Roman"/>
          <w:lang w:val="es-ES"/>
        </w:rPr>
        <w:t>con el fin de garantizar un servicio</w:t>
      </w:r>
      <w:r>
        <w:rPr>
          <w:rFonts w:ascii="Arial Narrow" w:hAnsi="Arial Narrow" w:cs="Times New Roman"/>
          <w:lang w:val="es-ES"/>
        </w:rPr>
        <w:t xml:space="preserve"> al ciudadano</w:t>
      </w:r>
      <w:r w:rsidRPr="00E867C5">
        <w:rPr>
          <w:rFonts w:ascii="Arial Narrow" w:hAnsi="Arial Narrow" w:cs="Times New Roman"/>
          <w:lang w:val="es-ES"/>
        </w:rPr>
        <w:t xml:space="preserve"> que responda a sus necesidades y expectativas</w:t>
      </w:r>
      <w:r>
        <w:rPr>
          <w:rFonts w:ascii="Arial Narrow" w:hAnsi="Arial Narrow" w:cs="Times New Roman"/>
          <w:lang w:val="es-ES"/>
        </w:rPr>
        <w:t xml:space="preserve">. </w:t>
      </w:r>
    </w:p>
    <w:p w14:paraId="25A19FD1" w14:textId="77777777" w:rsidR="00A46ACF" w:rsidRPr="00A46ACF" w:rsidRDefault="00A46ACF" w:rsidP="00A46ACF">
      <w:pPr>
        <w:pStyle w:val="Prrafodelista"/>
        <w:spacing w:after="0"/>
        <w:rPr>
          <w:rFonts w:ascii="Arial Narrow" w:hAnsi="Arial Narrow" w:cs="Times New Roman"/>
          <w:lang w:val="es-ES"/>
        </w:rPr>
      </w:pPr>
    </w:p>
    <w:p w14:paraId="46F7A5D4" w14:textId="77777777" w:rsidR="00A46ACF" w:rsidRPr="00A46ACF" w:rsidRDefault="00A46ACF" w:rsidP="00A46ACF">
      <w:pPr>
        <w:pStyle w:val="Prrafodelista"/>
        <w:spacing w:after="0"/>
        <w:ind w:left="360"/>
        <w:jc w:val="both"/>
        <w:rPr>
          <w:rFonts w:ascii="Arial Narrow" w:hAnsi="Arial Narrow" w:cs="Times New Roman"/>
          <w:lang w:val="es-ES"/>
        </w:rPr>
      </w:pPr>
    </w:p>
    <w:p w14:paraId="2B933876" w14:textId="23642656" w:rsidR="00290C09" w:rsidRPr="00290C09" w:rsidRDefault="00290C09" w:rsidP="00A46ACF">
      <w:pPr>
        <w:pStyle w:val="Prrafodelista"/>
        <w:numPr>
          <w:ilvl w:val="0"/>
          <w:numId w:val="8"/>
        </w:numPr>
        <w:spacing w:after="0"/>
        <w:jc w:val="both"/>
        <w:rPr>
          <w:rFonts w:ascii="Arial Narrow" w:hAnsi="Arial Narrow" w:cs="Times New Roman"/>
          <w:lang w:val="es-ES"/>
        </w:rPr>
      </w:pPr>
      <w:r w:rsidRPr="00290C09">
        <w:rPr>
          <w:rFonts w:ascii="Arial Narrow" w:hAnsi="Arial Narrow" w:cs="Times New Roman"/>
          <w:lang w:val="es-ES"/>
        </w:rPr>
        <w:t>Recibir y gestionar la respuesta de las peticiones, quejas, reclamos, sugerencias y</w:t>
      </w:r>
      <w:r w:rsidR="0018627B">
        <w:rPr>
          <w:rFonts w:ascii="Arial Narrow" w:hAnsi="Arial Narrow" w:cs="Times New Roman"/>
          <w:lang w:val="es-ES"/>
        </w:rPr>
        <w:t>/o</w:t>
      </w:r>
      <w:r w:rsidRPr="00290C09">
        <w:rPr>
          <w:rFonts w:ascii="Arial Narrow" w:hAnsi="Arial Narrow" w:cs="Times New Roman"/>
          <w:lang w:val="es-ES"/>
        </w:rPr>
        <w:t xml:space="preserve"> denuncias; realizadas por los ciudadanos, que requieren acceder a los servicios del </w:t>
      </w:r>
      <w:r w:rsidR="00E16CE2">
        <w:rPr>
          <w:rFonts w:ascii="Arial Narrow" w:hAnsi="Arial Narrow" w:cs="Times New Roman"/>
          <w:lang w:val="es-ES"/>
        </w:rPr>
        <w:t xml:space="preserve">sector </w:t>
      </w:r>
      <w:r w:rsidR="00E16CE2" w:rsidRPr="00290C09">
        <w:rPr>
          <w:rFonts w:ascii="Arial Narrow" w:hAnsi="Arial Narrow" w:cs="Times New Roman"/>
          <w:lang w:val="es-ES"/>
        </w:rPr>
        <w:t>Ambiente</w:t>
      </w:r>
      <w:r w:rsidRPr="00290C09">
        <w:rPr>
          <w:rFonts w:ascii="Arial Narrow" w:hAnsi="Arial Narrow" w:cs="Times New Roman"/>
          <w:lang w:val="es-ES"/>
        </w:rPr>
        <w:t xml:space="preserve"> y Desarrollo Sostenible, a través de los canales de atención establecidos, con el fin de que se respondan oportunamente de conformidad con los términos legales vigentes. </w:t>
      </w:r>
    </w:p>
    <w:p w14:paraId="57293891" w14:textId="255A60F7" w:rsidR="00AB2C22" w:rsidRPr="00290C09" w:rsidRDefault="00290C09" w:rsidP="00290C09">
      <w:pPr>
        <w:pStyle w:val="Ttulo1"/>
        <w:numPr>
          <w:ilvl w:val="0"/>
          <w:numId w:val="11"/>
        </w:numPr>
        <w:rPr>
          <w:rFonts w:ascii="Arial Narrow" w:hAnsi="Arial Narrow"/>
          <w:b/>
          <w:bCs/>
          <w:color w:val="auto"/>
          <w:sz w:val="22"/>
          <w:szCs w:val="22"/>
          <w:lang w:val="es-ES"/>
        </w:rPr>
      </w:pPr>
      <w:bookmarkStart w:id="4" w:name="_Toc97046226"/>
      <w:r w:rsidRPr="00290C09">
        <w:rPr>
          <w:rFonts w:ascii="Arial Narrow" w:hAnsi="Arial Narrow"/>
          <w:b/>
          <w:bCs/>
          <w:color w:val="auto"/>
          <w:sz w:val="22"/>
          <w:szCs w:val="22"/>
          <w:lang w:val="es-ES"/>
        </w:rPr>
        <w:t>ALCANCE</w:t>
      </w:r>
      <w:bookmarkEnd w:id="4"/>
    </w:p>
    <w:p w14:paraId="636C03D1" w14:textId="77777777" w:rsidR="00AB2C22" w:rsidRPr="00547782" w:rsidRDefault="00AB2C22" w:rsidP="00935236">
      <w:pPr>
        <w:pStyle w:val="Prrafodelista"/>
        <w:spacing w:after="0"/>
        <w:ind w:left="1080"/>
        <w:rPr>
          <w:rFonts w:ascii="Arial Narrow" w:hAnsi="Arial Narrow" w:cs="Times New Roman"/>
          <w:b/>
          <w:lang w:val="es-ES"/>
        </w:rPr>
      </w:pPr>
    </w:p>
    <w:p w14:paraId="41DB4D68" w14:textId="0007004A" w:rsidR="00935236" w:rsidRDefault="00AB2C22" w:rsidP="00935236">
      <w:pPr>
        <w:spacing w:after="0"/>
        <w:jc w:val="both"/>
        <w:rPr>
          <w:rFonts w:ascii="Arial Narrow" w:hAnsi="Arial Narrow" w:cs="Times New Roman"/>
          <w:lang w:val="es-ES"/>
        </w:rPr>
      </w:pPr>
      <w:r w:rsidRPr="00547782">
        <w:rPr>
          <w:rFonts w:ascii="Arial Narrow" w:hAnsi="Arial Narrow" w:cs="Times New Roman"/>
          <w:lang w:val="es-ES"/>
        </w:rPr>
        <w:t>Esta política se aplica a todos l</w:t>
      </w:r>
      <w:r w:rsidR="0018627B">
        <w:rPr>
          <w:rFonts w:ascii="Arial Narrow" w:hAnsi="Arial Narrow" w:cs="Times New Roman"/>
          <w:lang w:val="es-ES"/>
        </w:rPr>
        <w:t xml:space="preserve">as entidades </w:t>
      </w:r>
      <w:r w:rsidRPr="00547782">
        <w:rPr>
          <w:rFonts w:ascii="Arial Narrow" w:hAnsi="Arial Narrow" w:cs="Times New Roman"/>
          <w:lang w:val="es-ES"/>
        </w:rPr>
        <w:t xml:space="preserve">del </w:t>
      </w:r>
      <w:r w:rsidR="00E16CE2">
        <w:rPr>
          <w:rFonts w:ascii="Arial Narrow" w:hAnsi="Arial Narrow" w:cs="Times New Roman"/>
          <w:lang w:val="es-ES"/>
        </w:rPr>
        <w:t xml:space="preserve">sector </w:t>
      </w:r>
      <w:r w:rsidR="00E16CE2" w:rsidRPr="00547782">
        <w:rPr>
          <w:rFonts w:ascii="Arial Narrow" w:hAnsi="Arial Narrow" w:cs="Times New Roman"/>
          <w:lang w:val="es-ES"/>
        </w:rPr>
        <w:t>Ambiente</w:t>
      </w:r>
      <w:r w:rsidRPr="00547782">
        <w:rPr>
          <w:rFonts w:ascii="Arial Narrow" w:hAnsi="Arial Narrow" w:cs="Times New Roman"/>
          <w:lang w:val="es-ES"/>
        </w:rPr>
        <w:t xml:space="preserve"> y Desarrollo Sostenible en el </w:t>
      </w:r>
      <w:r w:rsidR="00241C7D" w:rsidRPr="00547782">
        <w:rPr>
          <w:rFonts w:ascii="Arial Narrow" w:hAnsi="Arial Narrow" w:cs="Times New Roman"/>
          <w:lang w:val="es-ES"/>
        </w:rPr>
        <w:t>proceso</w:t>
      </w:r>
      <w:r w:rsidRPr="00547782">
        <w:rPr>
          <w:rFonts w:ascii="Arial Narrow" w:hAnsi="Arial Narrow" w:cs="Times New Roman"/>
          <w:lang w:val="es-ES"/>
        </w:rPr>
        <w:t xml:space="preserve"> y cumplimiento de sus funciones, como </w:t>
      </w:r>
      <w:r w:rsidR="0018627B">
        <w:rPr>
          <w:rFonts w:ascii="Arial Narrow" w:hAnsi="Arial Narrow" w:cs="Times New Roman"/>
          <w:lang w:val="es-ES"/>
        </w:rPr>
        <w:t xml:space="preserve">colaboradores </w:t>
      </w:r>
      <w:r w:rsidRPr="00547782">
        <w:rPr>
          <w:rFonts w:ascii="Arial Narrow" w:hAnsi="Arial Narrow" w:cs="Times New Roman"/>
          <w:lang w:val="es-ES"/>
        </w:rPr>
        <w:t xml:space="preserve">  y representantes de la Administración Pública, y en cumplimiento de la normatividad vigente. </w:t>
      </w:r>
    </w:p>
    <w:p w14:paraId="15355883" w14:textId="77777777" w:rsidR="00AB2C22" w:rsidRDefault="00AB2C22" w:rsidP="00935236">
      <w:pPr>
        <w:spacing w:after="0"/>
        <w:jc w:val="both"/>
        <w:rPr>
          <w:rFonts w:ascii="Arial Narrow" w:hAnsi="Arial Narrow" w:cs="Times New Roman"/>
          <w:lang w:val="es-ES"/>
        </w:rPr>
      </w:pPr>
      <w:r w:rsidRPr="00547782">
        <w:rPr>
          <w:rFonts w:ascii="Arial Narrow" w:hAnsi="Arial Narrow" w:cs="Times New Roman"/>
          <w:lang w:val="es-ES"/>
        </w:rPr>
        <w:t xml:space="preserve"> </w:t>
      </w:r>
    </w:p>
    <w:p w14:paraId="3A91693D" w14:textId="5DB960A8" w:rsidR="00E1096A" w:rsidRPr="00290C09" w:rsidRDefault="00290C09" w:rsidP="00290C09">
      <w:pPr>
        <w:pStyle w:val="Ttulo1"/>
        <w:numPr>
          <w:ilvl w:val="0"/>
          <w:numId w:val="11"/>
        </w:numPr>
        <w:rPr>
          <w:rFonts w:ascii="Arial Narrow" w:hAnsi="Arial Narrow"/>
          <w:b/>
          <w:bCs/>
          <w:color w:val="auto"/>
          <w:sz w:val="22"/>
          <w:szCs w:val="22"/>
          <w:lang w:val="es-ES"/>
        </w:rPr>
      </w:pPr>
      <w:bookmarkStart w:id="5" w:name="_Toc97046227"/>
      <w:r w:rsidRPr="00290C09">
        <w:rPr>
          <w:rFonts w:ascii="Arial Narrow" w:hAnsi="Arial Narrow"/>
          <w:b/>
          <w:bCs/>
          <w:color w:val="auto"/>
          <w:sz w:val="22"/>
          <w:szCs w:val="22"/>
          <w:lang w:val="es-ES"/>
        </w:rPr>
        <w:t>MARCO NORMATIVO</w:t>
      </w:r>
      <w:bookmarkEnd w:id="5"/>
    </w:p>
    <w:p w14:paraId="777F2638" w14:textId="77777777" w:rsidR="00664AAB" w:rsidRPr="00547782" w:rsidRDefault="00664AAB" w:rsidP="00935236">
      <w:pPr>
        <w:pStyle w:val="Prrafodelista"/>
        <w:spacing w:after="0"/>
        <w:ind w:left="1080"/>
        <w:rPr>
          <w:rFonts w:ascii="Arial Narrow" w:hAnsi="Arial Narrow" w:cs="Times New Roman"/>
          <w:b/>
          <w:lang w:val="es-ES"/>
        </w:rPr>
      </w:pPr>
    </w:p>
    <w:p w14:paraId="63EA231C" w14:textId="27A2D2D4" w:rsidR="00AB2C22" w:rsidRDefault="00DB244F" w:rsidP="00B70497">
      <w:pPr>
        <w:ind w:left="360"/>
        <w:rPr>
          <w:rFonts w:ascii="Arial Narrow" w:hAnsi="Arial Narrow" w:cs="Times New Roman"/>
          <w:lang w:val="es-ES"/>
        </w:rPr>
      </w:pPr>
      <w:r w:rsidRPr="00547782">
        <w:rPr>
          <w:rFonts w:ascii="Arial Narrow" w:hAnsi="Arial Narrow" w:cs="Times New Roman"/>
          <w:lang w:val="es-ES"/>
        </w:rPr>
        <w:t xml:space="preserve">Aquí se relacionan las principales normas que constituyen el marco de desarrollo del servicio al ciudadano. </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470"/>
        <w:gridCol w:w="5998"/>
      </w:tblGrid>
      <w:tr w:rsidR="00E16CE2" w:rsidRPr="00A117B0" w14:paraId="00654FF9" w14:textId="77777777" w:rsidTr="00A46ACF">
        <w:trPr>
          <w:trHeight w:val="113"/>
          <w:tblHeader/>
        </w:trPr>
        <w:tc>
          <w:tcPr>
            <w:tcW w:w="2470" w:type="dxa"/>
            <w:shd w:val="clear" w:color="auto" w:fill="F2F2F2" w:themeFill="background1" w:themeFillShade="F2"/>
            <w:vAlign w:val="center"/>
          </w:tcPr>
          <w:p w14:paraId="6E6FA798" w14:textId="77777777" w:rsidR="00E16CE2" w:rsidRPr="00A117B0" w:rsidRDefault="00E16CE2" w:rsidP="00A117B0">
            <w:pPr>
              <w:jc w:val="center"/>
              <w:rPr>
                <w:rFonts w:ascii="Arial Narrow" w:hAnsi="Arial Narrow"/>
                <w:b/>
                <w:bCs/>
              </w:rPr>
            </w:pPr>
            <w:r w:rsidRPr="00A117B0">
              <w:rPr>
                <w:rFonts w:ascii="Arial Narrow" w:hAnsi="Arial Narrow"/>
                <w:b/>
                <w:bCs/>
              </w:rPr>
              <w:t>NORMA</w:t>
            </w:r>
          </w:p>
        </w:tc>
        <w:tc>
          <w:tcPr>
            <w:tcW w:w="5998" w:type="dxa"/>
            <w:shd w:val="clear" w:color="auto" w:fill="F2F2F2" w:themeFill="background1" w:themeFillShade="F2"/>
          </w:tcPr>
          <w:p w14:paraId="4C7D5CFE" w14:textId="77777777" w:rsidR="00E16CE2" w:rsidRPr="00A117B0" w:rsidRDefault="00E16CE2" w:rsidP="00A117B0">
            <w:pPr>
              <w:jc w:val="center"/>
              <w:rPr>
                <w:rFonts w:ascii="Arial Narrow" w:hAnsi="Arial Narrow"/>
                <w:b/>
                <w:bCs/>
              </w:rPr>
            </w:pPr>
            <w:r w:rsidRPr="00A117B0">
              <w:rPr>
                <w:rFonts w:ascii="Arial Narrow" w:hAnsi="Arial Narrow"/>
                <w:b/>
                <w:bCs/>
              </w:rPr>
              <w:t>FUNDAMENTO</w:t>
            </w:r>
          </w:p>
        </w:tc>
      </w:tr>
      <w:tr w:rsidR="00E16CE2" w:rsidRPr="00A117B0" w14:paraId="4AE3EFED" w14:textId="77777777" w:rsidTr="00A46ACF">
        <w:trPr>
          <w:trHeight w:val="113"/>
        </w:trPr>
        <w:tc>
          <w:tcPr>
            <w:tcW w:w="2470" w:type="dxa"/>
            <w:vAlign w:val="center"/>
          </w:tcPr>
          <w:p w14:paraId="7CCE69E3" w14:textId="77777777" w:rsidR="00E16CE2" w:rsidRPr="00A117B0" w:rsidRDefault="00E16CE2" w:rsidP="00A117B0">
            <w:pPr>
              <w:rPr>
                <w:rFonts w:ascii="Arial Narrow" w:hAnsi="Arial Narrow"/>
              </w:rPr>
            </w:pPr>
            <w:r w:rsidRPr="00A117B0">
              <w:rPr>
                <w:rFonts w:ascii="Arial Narrow" w:hAnsi="Arial Narrow"/>
              </w:rPr>
              <w:t xml:space="preserve">Constitución Política de Colombia: Art. 2, 13, 23, 47, 54, 123, 209, 270, 365 </w:t>
            </w:r>
          </w:p>
          <w:p w14:paraId="49B9B2D0" w14:textId="7A071570" w:rsidR="00E16CE2" w:rsidRPr="00A117B0" w:rsidRDefault="00E16CE2" w:rsidP="00A117B0">
            <w:pPr>
              <w:rPr>
                <w:rFonts w:ascii="Arial Narrow" w:hAnsi="Arial Narrow"/>
              </w:rPr>
            </w:pPr>
          </w:p>
        </w:tc>
        <w:tc>
          <w:tcPr>
            <w:tcW w:w="5998" w:type="dxa"/>
          </w:tcPr>
          <w:p w14:paraId="740DA79C" w14:textId="77777777" w:rsidR="00E16CE2" w:rsidRPr="00A117B0" w:rsidRDefault="00E16CE2" w:rsidP="00A117B0">
            <w:pPr>
              <w:jc w:val="both"/>
              <w:rPr>
                <w:rFonts w:ascii="Arial Narrow" w:hAnsi="Arial Narrow"/>
              </w:rPr>
            </w:pPr>
            <w:r w:rsidRPr="00A117B0">
              <w:rPr>
                <w:rFonts w:ascii="Arial Narrow" w:hAnsi="Arial Narrow"/>
              </w:rPr>
              <w:t>La Constitución Política estableció el marco en el cual se debe desarrollar la normatividad colombiana en materia de transparencia, integridad y prevención de la corrupción. Así mismo, el texto define que Colombia es un Estado Social de Derecho, y por ende que prevalece el interés general sobre el particular. Las principales acciones que se han adelantado por parte del gobierno nacional durante la última década se han caracterizado por apostar a los cambios y reformas institucionales tendientes al fortalecimiento de las instituciones públicas y la promoción de la transparencia en la gestión pública, para lo cual el gobierno nacional ha impulsado una amplia producción de instrumentos normativos.</w:t>
            </w:r>
          </w:p>
        </w:tc>
      </w:tr>
      <w:tr w:rsidR="00E16CE2" w:rsidRPr="00A117B0" w14:paraId="5BD4DA46" w14:textId="77777777" w:rsidTr="00A46ACF">
        <w:trPr>
          <w:trHeight w:val="113"/>
        </w:trPr>
        <w:tc>
          <w:tcPr>
            <w:tcW w:w="2470" w:type="dxa"/>
            <w:vAlign w:val="center"/>
          </w:tcPr>
          <w:p w14:paraId="4E2B3223" w14:textId="77777777" w:rsidR="00E16CE2" w:rsidRPr="00A117B0" w:rsidRDefault="00E16CE2" w:rsidP="00A117B0">
            <w:pPr>
              <w:rPr>
                <w:rFonts w:ascii="Arial Narrow" w:hAnsi="Arial Narrow"/>
              </w:rPr>
            </w:pPr>
            <w:r w:rsidRPr="00A117B0">
              <w:rPr>
                <w:rFonts w:ascii="Arial Narrow" w:hAnsi="Arial Narrow"/>
              </w:rPr>
              <w:t>Documento CONPES 3649</w:t>
            </w:r>
          </w:p>
          <w:p w14:paraId="4AE87A18" w14:textId="77777777" w:rsidR="00E16CE2" w:rsidRPr="00A117B0" w:rsidRDefault="00E16CE2" w:rsidP="00A117B0">
            <w:pPr>
              <w:rPr>
                <w:rFonts w:ascii="Arial Narrow" w:hAnsi="Arial Narrow"/>
              </w:rPr>
            </w:pPr>
          </w:p>
        </w:tc>
        <w:tc>
          <w:tcPr>
            <w:tcW w:w="5998" w:type="dxa"/>
          </w:tcPr>
          <w:p w14:paraId="53A0D33E" w14:textId="38A1BA7F" w:rsidR="00E16CE2" w:rsidRPr="00A117B0" w:rsidRDefault="00E16CE2" w:rsidP="00A117B0">
            <w:pPr>
              <w:jc w:val="both"/>
              <w:rPr>
                <w:rFonts w:ascii="Arial Narrow" w:hAnsi="Arial Narrow"/>
              </w:rPr>
            </w:pPr>
            <w:r w:rsidRPr="00A117B0">
              <w:rPr>
                <w:rFonts w:ascii="Arial Narrow" w:hAnsi="Arial Narrow"/>
              </w:rPr>
              <w:t>Mediante el cual se establecen los lineamientos generales y el alcance de la Política Nacional de Servicio al Ciudadano.</w:t>
            </w:r>
          </w:p>
        </w:tc>
      </w:tr>
      <w:tr w:rsidR="00E16CE2" w:rsidRPr="00A117B0" w14:paraId="62AA269D" w14:textId="77777777" w:rsidTr="00A46ACF">
        <w:trPr>
          <w:trHeight w:val="113"/>
        </w:trPr>
        <w:tc>
          <w:tcPr>
            <w:tcW w:w="2470" w:type="dxa"/>
            <w:vAlign w:val="center"/>
          </w:tcPr>
          <w:p w14:paraId="10D30568" w14:textId="21355FBF" w:rsidR="00E16CE2" w:rsidRPr="00A117B0" w:rsidRDefault="00E16CE2" w:rsidP="00A117B0">
            <w:pPr>
              <w:rPr>
                <w:rFonts w:ascii="Arial Narrow" w:hAnsi="Arial Narrow"/>
              </w:rPr>
            </w:pPr>
            <w:r w:rsidRPr="00A117B0">
              <w:rPr>
                <w:rFonts w:ascii="Arial Narrow" w:hAnsi="Arial Narrow"/>
              </w:rPr>
              <w:t>Documento CONPES 3785</w:t>
            </w:r>
          </w:p>
        </w:tc>
        <w:tc>
          <w:tcPr>
            <w:tcW w:w="5998" w:type="dxa"/>
          </w:tcPr>
          <w:p w14:paraId="0A831ADC" w14:textId="1B9B9EE4" w:rsidR="00E16CE2" w:rsidRPr="00A117B0" w:rsidRDefault="00E16CE2" w:rsidP="00A117B0">
            <w:pPr>
              <w:jc w:val="both"/>
              <w:rPr>
                <w:rFonts w:ascii="Arial Narrow" w:hAnsi="Arial Narrow"/>
              </w:rPr>
            </w:pPr>
            <w:r w:rsidRPr="00A117B0">
              <w:rPr>
                <w:rFonts w:ascii="Arial Narrow" w:hAnsi="Arial Narrow"/>
              </w:rPr>
              <w:t xml:space="preserve">Política Nacional de eficiencia administrativa al Servicio del Ciudadano y concepto favorable a la Nación para contratar un empréstito externo con </w:t>
            </w:r>
            <w:r w:rsidRPr="00A117B0">
              <w:rPr>
                <w:rFonts w:ascii="Arial Narrow" w:hAnsi="Arial Narrow"/>
              </w:rPr>
              <w:lastRenderedPageBreak/>
              <w:t xml:space="preserve">la banca multilateral hasta por la suma de </w:t>
            </w:r>
            <w:r w:rsidR="00712BED" w:rsidRPr="00A117B0">
              <w:rPr>
                <w:rFonts w:ascii="Arial Narrow" w:hAnsi="Arial Narrow"/>
              </w:rPr>
              <w:t>USD</w:t>
            </w:r>
            <w:r w:rsidRPr="00A117B0">
              <w:rPr>
                <w:rFonts w:ascii="Arial Narrow" w:hAnsi="Arial Narrow"/>
              </w:rPr>
              <w:t xml:space="preserve"> 20 millones destinado a financiar el proyecto de eficiencia al Servicio del Ciudadano.</w:t>
            </w:r>
          </w:p>
        </w:tc>
      </w:tr>
      <w:tr w:rsidR="00E16CE2" w:rsidRPr="00A117B0" w14:paraId="73B94B84" w14:textId="77777777" w:rsidTr="00A46ACF">
        <w:trPr>
          <w:trHeight w:val="113"/>
        </w:trPr>
        <w:tc>
          <w:tcPr>
            <w:tcW w:w="2470" w:type="dxa"/>
            <w:vAlign w:val="center"/>
          </w:tcPr>
          <w:p w14:paraId="21F50D95" w14:textId="46861A4B" w:rsidR="00E16CE2" w:rsidRPr="00A117B0" w:rsidRDefault="00E16CE2" w:rsidP="00A117B0">
            <w:pPr>
              <w:rPr>
                <w:rFonts w:ascii="Arial Narrow" w:hAnsi="Arial Narrow"/>
              </w:rPr>
            </w:pPr>
            <w:r w:rsidRPr="00A117B0">
              <w:rPr>
                <w:rFonts w:ascii="Arial Narrow" w:hAnsi="Arial Narrow"/>
              </w:rPr>
              <w:lastRenderedPageBreak/>
              <w:t>Convención sobre los Derechos de las Personas con Discapacidad</w:t>
            </w:r>
          </w:p>
        </w:tc>
        <w:tc>
          <w:tcPr>
            <w:tcW w:w="5998" w:type="dxa"/>
          </w:tcPr>
          <w:p w14:paraId="5116D369" w14:textId="6F539C57" w:rsidR="00E16CE2" w:rsidRPr="00A117B0" w:rsidRDefault="00E16CE2" w:rsidP="00A117B0">
            <w:pPr>
              <w:jc w:val="both"/>
              <w:rPr>
                <w:rFonts w:ascii="Arial Narrow" w:hAnsi="Arial Narrow"/>
              </w:rPr>
            </w:pPr>
            <w:r w:rsidRPr="00A117B0">
              <w:rPr>
                <w:rFonts w:ascii="Arial Narrow" w:hAnsi="Arial Narrow"/>
              </w:rPr>
              <w:t xml:space="preserve">Instrumento internacional de derechos humanos de las Naciones Unidas o Derecho internacional de los </w:t>
            </w:r>
            <w:r w:rsidR="00712BED" w:rsidRPr="00A117B0">
              <w:rPr>
                <w:rFonts w:ascii="Arial Narrow" w:hAnsi="Arial Narrow"/>
              </w:rPr>
              <w:t>D</w:t>
            </w:r>
            <w:r w:rsidRPr="00A117B0">
              <w:rPr>
                <w:rFonts w:ascii="Arial Narrow" w:hAnsi="Arial Narrow"/>
              </w:rPr>
              <w:t xml:space="preserve">erechos </w:t>
            </w:r>
            <w:r w:rsidR="00712BED" w:rsidRPr="00A117B0">
              <w:rPr>
                <w:rFonts w:ascii="Arial Narrow" w:hAnsi="Arial Narrow"/>
              </w:rPr>
              <w:t>H</w:t>
            </w:r>
            <w:r w:rsidRPr="00A117B0">
              <w:rPr>
                <w:rFonts w:ascii="Arial Narrow" w:hAnsi="Arial Narrow"/>
              </w:rPr>
              <w:t>umanos destinadas a proteger los derechos y la dignidad de las personas con discapacidad.</w:t>
            </w:r>
          </w:p>
        </w:tc>
      </w:tr>
      <w:tr w:rsidR="00E16CE2" w:rsidRPr="00A117B0" w14:paraId="55CCAB8A" w14:textId="77777777" w:rsidTr="00A46ACF">
        <w:trPr>
          <w:trHeight w:val="113"/>
        </w:trPr>
        <w:tc>
          <w:tcPr>
            <w:tcW w:w="2470" w:type="dxa"/>
            <w:vAlign w:val="center"/>
          </w:tcPr>
          <w:p w14:paraId="4EEB1947" w14:textId="77777777" w:rsidR="00E16CE2" w:rsidRPr="00A117B0" w:rsidRDefault="00E16CE2" w:rsidP="00A117B0">
            <w:pPr>
              <w:rPr>
                <w:rFonts w:ascii="Arial Narrow" w:hAnsi="Arial Narrow"/>
              </w:rPr>
            </w:pPr>
            <w:r w:rsidRPr="00A117B0">
              <w:rPr>
                <w:rFonts w:ascii="Arial Narrow" w:hAnsi="Arial Narrow"/>
              </w:rPr>
              <w:t>Ley 962 de 2005</w:t>
            </w:r>
          </w:p>
          <w:p w14:paraId="6AA42079" w14:textId="77777777" w:rsidR="00E16CE2" w:rsidRPr="00A117B0" w:rsidRDefault="00E16CE2" w:rsidP="00A117B0">
            <w:pPr>
              <w:rPr>
                <w:rFonts w:ascii="Arial Narrow" w:hAnsi="Arial Narrow"/>
              </w:rPr>
            </w:pPr>
          </w:p>
        </w:tc>
        <w:tc>
          <w:tcPr>
            <w:tcW w:w="5998" w:type="dxa"/>
          </w:tcPr>
          <w:p w14:paraId="357E9FFE" w14:textId="3DBB7ADE" w:rsidR="00E16CE2" w:rsidRPr="00A117B0" w:rsidRDefault="00E16CE2" w:rsidP="00A117B0">
            <w:pPr>
              <w:jc w:val="both"/>
              <w:rPr>
                <w:rFonts w:ascii="Arial Narrow" w:hAnsi="Arial Narrow"/>
              </w:rPr>
            </w:pPr>
            <w:r w:rsidRPr="00A117B0">
              <w:rPr>
                <w:rFonts w:ascii="Arial Narrow" w:hAnsi="Arial Narrow"/>
              </w:rPr>
              <w:t xml:space="preserve">Por la cual se dictan disposiciones sobre racionalización de trámites y procedimientos administrativos de los organismos y entidades del Estado y de los particulares que ejercen funciones públicas o prestan servicios públicos. </w:t>
            </w:r>
          </w:p>
        </w:tc>
      </w:tr>
      <w:tr w:rsidR="00E16CE2" w:rsidRPr="00A117B0" w14:paraId="48F40E49" w14:textId="77777777" w:rsidTr="00A46ACF">
        <w:trPr>
          <w:trHeight w:val="113"/>
        </w:trPr>
        <w:tc>
          <w:tcPr>
            <w:tcW w:w="2470" w:type="dxa"/>
            <w:vAlign w:val="center"/>
          </w:tcPr>
          <w:p w14:paraId="19E95C62" w14:textId="722E8A44" w:rsidR="00E16CE2" w:rsidRPr="00A117B0" w:rsidRDefault="00E16CE2" w:rsidP="00A117B0">
            <w:pPr>
              <w:rPr>
                <w:rFonts w:ascii="Arial Narrow" w:hAnsi="Arial Narrow"/>
              </w:rPr>
            </w:pPr>
            <w:r w:rsidRPr="00A117B0">
              <w:rPr>
                <w:rFonts w:ascii="Arial Narrow" w:hAnsi="Arial Narrow"/>
              </w:rPr>
              <w:t xml:space="preserve">Ley 99 de 1993 </w:t>
            </w:r>
          </w:p>
        </w:tc>
        <w:tc>
          <w:tcPr>
            <w:tcW w:w="5998" w:type="dxa"/>
          </w:tcPr>
          <w:p w14:paraId="2889C916" w14:textId="194F6746" w:rsidR="00E16CE2" w:rsidRPr="00A117B0" w:rsidRDefault="00E16CE2" w:rsidP="00A117B0">
            <w:pPr>
              <w:jc w:val="both"/>
              <w:rPr>
                <w:rFonts w:ascii="Arial Narrow" w:hAnsi="Arial Narrow"/>
              </w:rPr>
            </w:pPr>
            <w:r w:rsidRPr="00A117B0">
              <w:rPr>
                <w:rFonts w:ascii="Arial Narrow" w:hAnsi="Arial Narrow"/>
              </w:rPr>
              <w:t>Por la cual se crea el Ministerio del Medio Ambiente, se reordena el Sector Público encargado de la gestión y conservación del medio ambiente y los recursos naturales renovables, se organiza el Sistema Nacional Ambiental, SINA, y se dictan otras disposiciones.</w:t>
            </w:r>
          </w:p>
        </w:tc>
      </w:tr>
      <w:tr w:rsidR="00E16CE2" w:rsidRPr="00A117B0" w14:paraId="4A60B7C0" w14:textId="77777777" w:rsidTr="00A46ACF">
        <w:trPr>
          <w:trHeight w:val="113"/>
        </w:trPr>
        <w:tc>
          <w:tcPr>
            <w:tcW w:w="2470" w:type="dxa"/>
            <w:vAlign w:val="center"/>
          </w:tcPr>
          <w:p w14:paraId="0714632D" w14:textId="06675ECF" w:rsidR="00E16CE2" w:rsidRPr="00A117B0" w:rsidRDefault="00886402" w:rsidP="00A117B0">
            <w:pPr>
              <w:rPr>
                <w:rFonts w:ascii="Arial Narrow" w:hAnsi="Arial Narrow"/>
              </w:rPr>
            </w:pPr>
            <w:r w:rsidRPr="00A117B0">
              <w:rPr>
                <w:rFonts w:ascii="Arial Narrow" w:hAnsi="Arial Narrow"/>
              </w:rPr>
              <w:t>Ley 1437 de 2011</w:t>
            </w:r>
          </w:p>
        </w:tc>
        <w:tc>
          <w:tcPr>
            <w:tcW w:w="5998" w:type="dxa"/>
          </w:tcPr>
          <w:p w14:paraId="342D569E" w14:textId="1191B8C6" w:rsidR="00E16CE2" w:rsidRPr="00A117B0" w:rsidRDefault="00886402" w:rsidP="00A117B0">
            <w:pPr>
              <w:jc w:val="both"/>
              <w:rPr>
                <w:rFonts w:ascii="Arial Narrow" w:hAnsi="Arial Narrow"/>
              </w:rPr>
            </w:pPr>
            <w:r w:rsidRPr="00A117B0">
              <w:rPr>
                <w:rFonts w:ascii="Arial Narrow" w:hAnsi="Arial Narrow"/>
              </w:rPr>
              <w:t>Por la cual se expide el Código de Procedimiento Administrativo y de lo Contencioso Administrativo.</w:t>
            </w:r>
          </w:p>
        </w:tc>
      </w:tr>
      <w:tr w:rsidR="00886402" w:rsidRPr="00A117B0" w14:paraId="7C66B860" w14:textId="77777777" w:rsidTr="00A46ACF">
        <w:trPr>
          <w:trHeight w:val="113"/>
        </w:trPr>
        <w:tc>
          <w:tcPr>
            <w:tcW w:w="2470" w:type="dxa"/>
            <w:vAlign w:val="center"/>
          </w:tcPr>
          <w:p w14:paraId="4ED74426" w14:textId="77777777" w:rsidR="00886402" w:rsidRPr="00A117B0" w:rsidRDefault="00886402" w:rsidP="00A117B0">
            <w:pPr>
              <w:rPr>
                <w:rFonts w:ascii="Arial Narrow" w:hAnsi="Arial Narrow"/>
              </w:rPr>
            </w:pPr>
            <w:r w:rsidRPr="00A117B0">
              <w:rPr>
                <w:rFonts w:ascii="Arial Narrow" w:hAnsi="Arial Narrow"/>
              </w:rPr>
              <w:t>Decreto 3570 de 2011</w:t>
            </w:r>
          </w:p>
          <w:p w14:paraId="652073C7" w14:textId="77777777" w:rsidR="00886402" w:rsidRPr="00A117B0" w:rsidRDefault="00886402" w:rsidP="00A117B0">
            <w:pPr>
              <w:rPr>
                <w:rFonts w:ascii="Arial Narrow" w:hAnsi="Arial Narrow"/>
              </w:rPr>
            </w:pPr>
          </w:p>
        </w:tc>
        <w:tc>
          <w:tcPr>
            <w:tcW w:w="5998" w:type="dxa"/>
          </w:tcPr>
          <w:p w14:paraId="290693F4" w14:textId="322FB437" w:rsidR="00886402" w:rsidRPr="00A117B0" w:rsidRDefault="00886402" w:rsidP="00A117B0">
            <w:pPr>
              <w:jc w:val="both"/>
              <w:rPr>
                <w:rFonts w:ascii="Arial Narrow" w:hAnsi="Arial Narrow"/>
              </w:rPr>
            </w:pPr>
            <w:r w:rsidRPr="00A117B0">
              <w:rPr>
                <w:rFonts w:ascii="Arial Narrow" w:hAnsi="Arial Narrow"/>
              </w:rPr>
              <w:t>Por el cual se modifican los objetivos y la estructura del Ministerio de Ambiente y Desarrollo Sostenible y se integra el Sector Administrativo de Ambiente y Desarrollo Sostenible.</w:t>
            </w:r>
          </w:p>
        </w:tc>
      </w:tr>
      <w:tr w:rsidR="00886402" w:rsidRPr="00A117B0" w14:paraId="224DF79D" w14:textId="77777777" w:rsidTr="00A46ACF">
        <w:trPr>
          <w:trHeight w:val="113"/>
        </w:trPr>
        <w:tc>
          <w:tcPr>
            <w:tcW w:w="2470" w:type="dxa"/>
            <w:vAlign w:val="center"/>
          </w:tcPr>
          <w:p w14:paraId="2B42D11A" w14:textId="7A2F06B7" w:rsidR="00886402" w:rsidRPr="00A117B0" w:rsidRDefault="00886402" w:rsidP="00A117B0">
            <w:pPr>
              <w:rPr>
                <w:rFonts w:ascii="Arial Narrow" w:hAnsi="Arial Narrow"/>
              </w:rPr>
            </w:pPr>
            <w:r w:rsidRPr="00A117B0">
              <w:rPr>
                <w:rFonts w:ascii="Arial Narrow" w:hAnsi="Arial Narrow"/>
              </w:rPr>
              <w:t>Ley 1581 de 2012</w:t>
            </w:r>
          </w:p>
        </w:tc>
        <w:tc>
          <w:tcPr>
            <w:tcW w:w="5998" w:type="dxa"/>
          </w:tcPr>
          <w:p w14:paraId="3D5C8B04" w14:textId="537809EE" w:rsidR="00886402" w:rsidRPr="00A117B0" w:rsidRDefault="00886402" w:rsidP="00A117B0">
            <w:pPr>
              <w:jc w:val="both"/>
              <w:rPr>
                <w:rFonts w:ascii="Arial Narrow" w:hAnsi="Arial Narrow"/>
              </w:rPr>
            </w:pPr>
            <w:r w:rsidRPr="00A117B0">
              <w:rPr>
                <w:rFonts w:ascii="Arial Narrow" w:hAnsi="Arial Narrow"/>
              </w:rPr>
              <w:t>Por la cual se dictan disposiciones generales para la protección de datos personales.</w:t>
            </w:r>
          </w:p>
        </w:tc>
      </w:tr>
      <w:tr w:rsidR="00886402" w:rsidRPr="00A117B0" w14:paraId="28B4FF88" w14:textId="77777777" w:rsidTr="00A46ACF">
        <w:trPr>
          <w:trHeight w:val="113"/>
        </w:trPr>
        <w:tc>
          <w:tcPr>
            <w:tcW w:w="2470" w:type="dxa"/>
            <w:vAlign w:val="center"/>
          </w:tcPr>
          <w:p w14:paraId="37084617" w14:textId="77777777" w:rsidR="00787897" w:rsidRPr="00A117B0" w:rsidRDefault="00787897" w:rsidP="00A117B0">
            <w:pPr>
              <w:rPr>
                <w:rFonts w:ascii="Arial Narrow" w:hAnsi="Arial Narrow"/>
              </w:rPr>
            </w:pPr>
            <w:r w:rsidRPr="00A117B0">
              <w:rPr>
                <w:rFonts w:ascii="Arial Narrow" w:hAnsi="Arial Narrow"/>
              </w:rPr>
              <w:t>Decreto 1377 de 2013</w:t>
            </w:r>
          </w:p>
          <w:p w14:paraId="0A2E391F" w14:textId="77777777" w:rsidR="00886402" w:rsidRPr="00A117B0" w:rsidRDefault="00886402" w:rsidP="00A117B0">
            <w:pPr>
              <w:rPr>
                <w:rFonts w:ascii="Arial Narrow" w:hAnsi="Arial Narrow"/>
              </w:rPr>
            </w:pPr>
          </w:p>
        </w:tc>
        <w:tc>
          <w:tcPr>
            <w:tcW w:w="5998" w:type="dxa"/>
          </w:tcPr>
          <w:p w14:paraId="2A520C77" w14:textId="4DD9A12B" w:rsidR="00886402" w:rsidRPr="00A117B0" w:rsidRDefault="00787897" w:rsidP="00A117B0">
            <w:pPr>
              <w:jc w:val="both"/>
              <w:rPr>
                <w:rFonts w:ascii="Arial Narrow" w:hAnsi="Arial Narrow"/>
              </w:rPr>
            </w:pPr>
            <w:r w:rsidRPr="00A117B0">
              <w:rPr>
                <w:rFonts w:ascii="Arial Narrow" w:hAnsi="Arial Narrow"/>
              </w:rPr>
              <w:t>Tiene como objeto reglamentar parcialmente la Ley 1581 de 2012, por la cual se dictan disposiciones generales para la protección de datos personales.</w:t>
            </w:r>
          </w:p>
        </w:tc>
      </w:tr>
      <w:tr w:rsidR="00E16CE2" w:rsidRPr="00A117B0" w14:paraId="4DE46F20" w14:textId="77777777" w:rsidTr="00A46ACF">
        <w:trPr>
          <w:trHeight w:val="113"/>
        </w:trPr>
        <w:tc>
          <w:tcPr>
            <w:tcW w:w="2470" w:type="dxa"/>
            <w:vAlign w:val="center"/>
          </w:tcPr>
          <w:p w14:paraId="25783270" w14:textId="77777777" w:rsidR="00E16CE2" w:rsidRPr="00A117B0" w:rsidRDefault="00E16CE2" w:rsidP="00A117B0">
            <w:pPr>
              <w:rPr>
                <w:rFonts w:ascii="Arial Narrow" w:hAnsi="Arial Narrow"/>
              </w:rPr>
            </w:pPr>
            <w:r w:rsidRPr="00A117B0">
              <w:rPr>
                <w:rFonts w:ascii="Arial Narrow" w:hAnsi="Arial Narrow"/>
              </w:rPr>
              <w:t>Ley 1712 de 2014</w:t>
            </w:r>
          </w:p>
        </w:tc>
        <w:tc>
          <w:tcPr>
            <w:tcW w:w="5998" w:type="dxa"/>
          </w:tcPr>
          <w:p w14:paraId="0F33B647" w14:textId="77777777" w:rsidR="00E16CE2" w:rsidRPr="00A117B0" w:rsidRDefault="00E16CE2" w:rsidP="00A117B0">
            <w:pPr>
              <w:jc w:val="both"/>
              <w:rPr>
                <w:rFonts w:ascii="Arial Narrow" w:hAnsi="Arial Narrow"/>
              </w:rPr>
            </w:pPr>
            <w:r w:rsidRPr="00A117B0">
              <w:rPr>
                <w:rFonts w:ascii="Arial Narrow" w:hAnsi="Arial Narrow"/>
              </w:rPr>
              <w:t>Por medio de la cual se crea la Ley de Transparencia y del Derecho de Acceso a la Información Pública Nacional y se dictan otras disposiciones</w:t>
            </w:r>
          </w:p>
        </w:tc>
      </w:tr>
      <w:tr w:rsidR="00787897" w:rsidRPr="00A117B0" w14:paraId="0805806B" w14:textId="77777777" w:rsidTr="00A46ACF">
        <w:trPr>
          <w:trHeight w:val="113"/>
        </w:trPr>
        <w:tc>
          <w:tcPr>
            <w:tcW w:w="2470" w:type="dxa"/>
            <w:vAlign w:val="center"/>
          </w:tcPr>
          <w:p w14:paraId="51607E02" w14:textId="717E74D1" w:rsidR="00787897" w:rsidRPr="00A117B0" w:rsidRDefault="00787897" w:rsidP="00A117B0">
            <w:pPr>
              <w:rPr>
                <w:rFonts w:ascii="Arial Narrow" w:hAnsi="Arial Narrow"/>
              </w:rPr>
            </w:pPr>
            <w:r w:rsidRPr="00A117B0">
              <w:rPr>
                <w:rFonts w:ascii="Arial Narrow" w:hAnsi="Arial Narrow"/>
              </w:rPr>
              <w:t>Ley 1755 de 2015</w:t>
            </w:r>
          </w:p>
        </w:tc>
        <w:tc>
          <w:tcPr>
            <w:tcW w:w="5998" w:type="dxa"/>
          </w:tcPr>
          <w:p w14:paraId="7DCEF7CD" w14:textId="1E34AFBA" w:rsidR="00787897" w:rsidRPr="00A117B0" w:rsidRDefault="00787897" w:rsidP="00A117B0">
            <w:pPr>
              <w:jc w:val="both"/>
              <w:rPr>
                <w:rFonts w:ascii="Arial Narrow" w:hAnsi="Arial Narrow"/>
              </w:rPr>
            </w:pPr>
            <w:r w:rsidRPr="00A117B0">
              <w:rPr>
                <w:rFonts w:ascii="Arial Narrow" w:hAnsi="Arial Narrow"/>
              </w:rPr>
              <w:t>Por medio de la cual se regula el Derecho Fundamental de Petición y se sustituye un título del Código de Procedimiento Administrativo y de lo Contencioso Administrativo.</w:t>
            </w:r>
          </w:p>
        </w:tc>
      </w:tr>
      <w:tr w:rsidR="00787897" w:rsidRPr="00A117B0" w14:paraId="4278367C" w14:textId="77777777" w:rsidTr="00A46ACF">
        <w:trPr>
          <w:trHeight w:val="113"/>
        </w:trPr>
        <w:tc>
          <w:tcPr>
            <w:tcW w:w="2470" w:type="dxa"/>
            <w:vAlign w:val="center"/>
          </w:tcPr>
          <w:p w14:paraId="5CB96C5F" w14:textId="30DF5147" w:rsidR="00787897" w:rsidRPr="00A117B0" w:rsidRDefault="00787897" w:rsidP="00A117B0">
            <w:pPr>
              <w:rPr>
                <w:rFonts w:ascii="Arial Narrow" w:hAnsi="Arial Narrow"/>
              </w:rPr>
            </w:pPr>
            <w:r w:rsidRPr="00A117B0">
              <w:rPr>
                <w:rFonts w:ascii="Arial Narrow" w:hAnsi="Arial Narrow"/>
              </w:rPr>
              <w:t>Ley 1955 de 2019</w:t>
            </w:r>
          </w:p>
        </w:tc>
        <w:tc>
          <w:tcPr>
            <w:tcW w:w="5998" w:type="dxa"/>
            <w:vAlign w:val="center"/>
          </w:tcPr>
          <w:p w14:paraId="507F65FB" w14:textId="30EC2487" w:rsidR="00787897" w:rsidRPr="00A117B0" w:rsidRDefault="00787897" w:rsidP="00A117B0">
            <w:pPr>
              <w:jc w:val="both"/>
              <w:rPr>
                <w:rFonts w:ascii="Arial Narrow" w:hAnsi="Arial Narrow"/>
              </w:rPr>
            </w:pPr>
            <w:r w:rsidRPr="00A117B0">
              <w:rPr>
                <w:rFonts w:ascii="Arial Narrow" w:hAnsi="Arial Narrow"/>
              </w:rPr>
              <w:t>Por el cual se expide el Plan Nacional de Desarrollo 2018-2022.</w:t>
            </w:r>
          </w:p>
        </w:tc>
      </w:tr>
      <w:tr w:rsidR="00787897" w:rsidRPr="00A117B0" w14:paraId="3AE15BAB" w14:textId="77777777" w:rsidTr="00A46ACF">
        <w:trPr>
          <w:trHeight w:val="113"/>
        </w:trPr>
        <w:tc>
          <w:tcPr>
            <w:tcW w:w="2470" w:type="dxa"/>
            <w:vAlign w:val="center"/>
          </w:tcPr>
          <w:p w14:paraId="6C41A124" w14:textId="50679581" w:rsidR="00787897" w:rsidRPr="00A117B0" w:rsidRDefault="00787897" w:rsidP="00A117B0">
            <w:pPr>
              <w:rPr>
                <w:rFonts w:ascii="Arial Narrow" w:hAnsi="Arial Narrow"/>
              </w:rPr>
            </w:pPr>
            <w:r w:rsidRPr="00A117B0">
              <w:rPr>
                <w:rFonts w:ascii="Arial Narrow" w:hAnsi="Arial Narrow"/>
              </w:rPr>
              <w:t>Decreto 2623 de 2009</w:t>
            </w:r>
          </w:p>
        </w:tc>
        <w:tc>
          <w:tcPr>
            <w:tcW w:w="5998" w:type="dxa"/>
            <w:vAlign w:val="center"/>
          </w:tcPr>
          <w:p w14:paraId="2CCFCC67" w14:textId="4D8DB50D" w:rsidR="00787897" w:rsidRPr="00A117B0" w:rsidRDefault="00787897" w:rsidP="00A117B0">
            <w:pPr>
              <w:jc w:val="both"/>
              <w:rPr>
                <w:rFonts w:ascii="Arial Narrow" w:hAnsi="Arial Narrow"/>
              </w:rPr>
            </w:pPr>
            <w:r w:rsidRPr="00A117B0">
              <w:rPr>
                <w:rFonts w:ascii="Arial Narrow" w:hAnsi="Arial Narrow"/>
              </w:rPr>
              <w:t>Por el cual se crea el Sistema Nacional de Servicio al Ciudadano</w:t>
            </w:r>
          </w:p>
        </w:tc>
      </w:tr>
      <w:tr w:rsidR="0022661F" w:rsidRPr="00A117B0" w14:paraId="76BB8407" w14:textId="77777777" w:rsidTr="00A46ACF">
        <w:trPr>
          <w:trHeight w:val="113"/>
        </w:trPr>
        <w:tc>
          <w:tcPr>
            <w:tcW w:w="2470" w:type="dxa"/>
            <w:vAlign w:val="center"/>
          </w:tcPr>
          <w:p w14:paraId="6E73CC16" w14:textId="77777777" w:rsidR="0022661F" w:rsidRPr="00A117B0" w:rsidRDefault="0022661F" w:rsidP="00A117B0">
            <w:pPr>
              <w:rPr>
                <w:rFonts w:ascii="Arial Narrow" w:hAnsi="Arial Narrow"/>
              </w:rPr>
            </w:pPr>
            <w:r w:rsidRPr="00A117B0">
              <w:rPr>
                <w:rFonts w:ascii="Arial Narrow" w:hAnsi="Arial Narrow"/>
              </w:rPr>
              <w:t>Decreto 1166 de 2016</w:t>
            </w:r>
          </w:p>
          <w:p w14:paraId="1F7708A0" w14:textId="77777777" w:rsidR="0022661F" w:rsidRPr="00A117B0" w:rsidRDefault="0022661F" w:rsidP="00A117B0">
            <w:pPr>
              <w:rPr>
                <w:rFonts w:ascii="Arial Narrow" w:hAnsi="Arial Narrow"/>
              </w:rPr>
            </w:pPr>
          </w:p>
        </w:tc>
        <w:tc>
          <w:tcPr>
            <w:tcW w:w="5998" w:type="dxa"/>
            <w:vAlign w:val="center"/>
          </w:tcPr>
          <w:p w14:paraId="3492971A" w14:textId="5A3023CE" w:rsidR="0022661F" w:rsidRPr="00A117B0" w:rsidRDefault="0022661F" w:rsidP="00A117B0">
            <w:pPr>
              <w:jc w:val="both"/>
              <w:rPr>
                <w:rFonts w:ascii="Arial Narrow" w:hAnsi="Arial Narrow"/>
              </w:rPr>
            </w:pPr>
            <w:r w:rsidRPr="00A117B0">
              <w:rPr>
                <w:rFonts w:ascii="Arial Narrow" w:hAnsi="Arial Narrow"/>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tc>
      </w:tr>
      <w:tr w:rsidR="0022661F" w:rsidRPr="00A117B0" w14:paraId="580D3FC5" w14:textId="77777777" w:rsidTr="00A46ACF">
        <w:trPr>
          <w:trHeight w:val="113"/>
        </w:trPr>
        <w:tc>
          <w:tcPr>
            <w:tcW w:w="2470" w:type="dxa"/>
            <w:vAlign w:val="center"/>
          </w:tcPr>
          <w:p w14:paraId="2EE61D0F" w14:textId="77777777" w:rsidR="0022661F" w:rsidRPr="00A117B0" w:rsidRDefault="0022661F" w:rsidP="00A117B0">
            <w:pPr>
              <w:rPr>
                <w:rFonts w:ascii="Arial Narrow" w:hAnsi="Arial Narrow"/>
              </w:rPr>
            </w:pPr>
            <w:r w:rsidRPr="00A117B0">
              <w:rPr>
                <w:rFonts w:ascii="Arial Narrow" w:hAnsi="Arial Narrow"/>
              </w:rPr>
              <w:t>Ley 2052 de 2020</w:t>
            </w:r>
          </w:p>
          <w:p w14:paraId="69158D11" w14:textId="77777777" w:rsidR="0022661F" w:rsidRPr="00A117B0" w:rsidRDefault="0022661F" w:rsidP="00A117B0">
            <w:pPr>
              <w:rPr>
                <w:rFonts w:ascii="Arial Narrow" w:hAnsi="Arial Narrow"/>
              </w:rPr>
            </w:pPr>
          </w:p>
        </w:tc>
        <w:tc>
          <w:tcPr>
            <w:tcW w:w="5998" w:type="dxa"/>
            <w:vAlign w:val="center"/>
          </w:tcPr>
          <w:p w14:paraId="7AD1A754" w14:textId="4D59EFEE" w:rsidR="0022661F" w:rsidRPr="00A117B0" w:rsidRDefault="0022661F" w:rsidP="00A117B0">
            <w:pPr>
              <w:jc w:val="both"/>
              <w:rPr>
                <w:rFonts w:ascii="Arial Narrow" w:hAnsi="Arial Narrow"/>
              </w:rPr>
            </w:pPr>
            <w:r w:rsidRPr="00A117B0">
              <w:rPr>
                <w:rFonts w:ascii="Arial Narrow" w:hAnsi="Arial Narrow"/>
              </w:rPr>
              <w:t>Establece disposiciones transversales a la Rama Ejecutiva del nivel nacional y territorial y a los particulares que cumplan funciones públicas y/o administrativas, en relación con la racionalización de trámites</w:t>
            </w:r>
          </w:p>
        </w:tc>
      </w:tr>
      <w:tr w:rsidR="0022661F" w:rsidRPr="00A117B0" w14:paraId="49FCA33A" w14:textId="77777777" w:rsidTr="00A46ACF">
        <w:trPr>
          <w:trHeight w:val="113"/>
        </w:trPr>
        <w:tc>
          <w:tcPr>
            <w:tcW w:w="2470" w:type="dxa"/>
            <w:vAlign w:val="center"/>
          </w:tcPr>
          <w:p w14:paraId="11AAD5A7" w14:textId="77777777" w:rsidR="00712BED" w:rsidRPr="00A117B0" w:rsidRDefault="00712BED" w:rsidP="00A117B0">
            <w:pPr>
              <w:rPr>
                <w:rFonts w:ascii="Arial Narrow" w:hAnsi="Arial Narrow"/>
              </w:rPr>
            </w:pPr>
            <w:r w:rsidRPr="00A117B0">
              <w:rPr>
                <w:rFonts w:ascii="Arial Narrow" w:hAnsi="Arial Narrow"/>
              </w:rPr>
              <w:t>Acuerdo de Escazú (Acuerdo Regional sobre el Acceso a la Información, la Participación Pública y el Acceso a la Justicia en Asuntos Ambientales en América Latina y el Caribe)</w:t>
            </w:r>
          </w:p>
          <w:p w14:paraId="3C312F94" w14:textId="3681190D" w:rsidR="0022661F" w:rsidRPr="00A117B0" w:rsidRDefault="0022661F" w:rsidP="00A117B0">
            <w:pPr>
              <w:rPr>
                <w:rFonts w:ascii="Arial Narrow" w:hAnsi="Arial Narrow"/>
              </w:rPr>
            </w:pPr>
          </w:p>
        </w:tc>
        <w:tc>
          <w:tcPr>
            <w:tcW w:w="5998" w:type="dxa"/>
            <w:vAlign w:val="center"/>
          </w:tcPr>
          <w:p w14:paraId="45FB0506" w14:textId="14628367" w:rsidR="0022661F" w:rsidRPr="00A117B0" w:rsidRDefault="0022661F" w:rsidP="00A117B0">
            <w:pPr>
              <w:jc w:val="both"/>
              <w:rPr>
                <w:rFonts w:ascii="Arial Narrow" w:hAnsi="Arial Narrow"/>
              </w:rPr>
            </w:pPr>
            <w:r w:rsidRPr="00A117B0">
              <w:rPr>
                <w:rFonts w:ascii="Arial Narrow" w:hAnsi="Arial Narrow"/>
              </w:rPr>
              <w:t xml:space="preserve">Establece estándares mínimos para el ejercicio de los derechos del acceso a la información, la participación y la justicia ambiental y en la gestión de recursos naturales, lo cuales contribuyen al ejercicio de derechos humanos fundamentales como el derecho a la vida, a la integridad y </w:t>
            </w:r>
            <w:r w:rsidR="00712BED" w:rsidRPr="00A117B0">
              <w:rPr>
                <w:rFonts w:ascii="Arial Narrow" w:hAnsi="Arial Narrow"/>
              </w:rPr>
              <w:t>a la salud.</w:t>
            </w:r>
          </w:p>
        </w:tc>
      </w:tr>
    </w:tbl>
    <w:p w14:paraId="31295A9A" w14:textId="4EFA348C" w:rsidR="00A117B0" w:rsidRPr="00A117B0" w:rsidRDefault="00A117B0" w:rsidP="00A117B0">
      <w:pPr>
        <w:pStyle w:val="Prrafodelista"/>
        <w:rPr>
          <w:rFonts w:ascii="Arial Narrow" w:hAnsi="Arial Narrow" w:cs="Times New Roman"/>
          <w:lang w:val="es-ES"/>
        </w:rPr>
      </w:pPr>
    </w:p>
    <w:p w14:paraId="512A8B27" w14:textId="7F0C0FC6" w:rsidR="00010313" w:rsidRPr="00290C09" w:rsidRDefault="00290C09" w:rsidP="00290C09">
      <w:pPr>
        <w:pStyle w:val="Ttulo1"/>
        <w:numPr>
          <w:ilvl w:val="0"/>
          <w:numId w:val="11"/>
        </w:numPr>
        <w:rPr>
          <w:rFonts w:ascii="Arial Narrow" w:hAnsi="Arial Narrow"/>
          <w:b/>
          <w:bCs/>
          <w:color w:val="auto"/>
          <w:sz w:val="22"/>
          <w:szCs w:val="22"/>
          <w:lang w:val="es-ES"/>
        </w:rPr>
      </w:pPr>
      <w:bookmarkStart w:id="6" w:name="_Toc97046228"/>
      <w:r w:rsidRPr="00290C09">
        <w:rPr>
          <w:rFonts w:ascii="Arial Narrow" w:hAnsi="Arial Narrow"/>
          <w:b/>
          <w:bCs/>
          <w:color w:val="auto"/>
          <w:sz w:val="22"/>
          <w:szCs w:val="22"/>
          <w:lang w:val="es-ES"/>
        </w:rPr>
        <w:lastRenderedPageBreak/>
        <w:t>ENFOQUE DE GOBIERNO ABIERTO EN EL SERVICIO AL CIUDADANO</w:t>
      </w:r>
      <w:bookmarkEnd w:id="6"/>
    </w:p>
    <w:p w14:paraId="682940D1" w14:textId="77777777" w:rsidR="00010313" w:rsidRPr="00010313" w:rsidRDefault="00010313" w:rsidP="00010313">
      <w:pPr>
        <w:spacing w:after="0"/>
        <w:rPr>
          <w:lang w:val="es-ES"/>
        </w:rPr>
      </w:pPr>
    </w:p>
    <w:p w14:paraId="11A8701D" w14:textId="6E9B4AA5" w:rsidR="00010313" w:rsidRPr="00010313" w:rsidRDefault="00712BED" w:rsidP="00010313">
      <w:pPr>
        <w:jc w:val="both"/>
      </w:pPr>
      <w:r w:rsidRPr="00010313">
        <w:rPr>
          <w:rFonts w:ascii="Arial Narrow" w:hAnsi="Arial Narrow"/>
        </w:rPr>
        <w:t xml:space="preserve">El Modelo de Gobierno Abierto </w:t>
      </w:r>
      <w:r w:rsidR="00010313" w:rsidRPr="00010313">
        <w:rPr>
          <w:rFonts w:ascii="Arial Narrow" w:hAnsi="Arial Narrow" w:cs="Times New Roman"/>
        </w:rPr>
        <w:t>que implementa el Ministerio de Ambiente y Desarrollo Sostenible tiene como centro el ciudadano. A través de la práctica de gestión de demanda se busca orientar el accionar de la</w:t>
      </w:r>
      <w:r w:rsidR="006632CC">
        <w:rPr>
          <w:rFonts w:ascii="Arial Narrow" w:hAnsi="Arial Narrow" w:cs="Times New Roman"/>
        </w:rPr>
        <w:t>s</w:t>
      </w:r>
      <w:r w:rsidR="00010313" w:rsidRPr="00010313">
        <w:rPr>
          <w:rFonts w:ascii="Arial Narrow" w:hAnsi="Arial Narrow" w:cs="Times New Roman"/>
        </w:rPr>
        <w:t xml:space="preserve"> </w:t>
      </w:r>
      <w:r w:rsidR="006632CC">
        <w:rPr>
          <w:rFonts w:ascii="Arial Narrow" w:hAnsi="Arial Narrow" w:cs="Times New Roman"/>
        </w:rPr>
        <w:t>e</w:t>
      </w:r>
      <w:r w:rsidR="00010313" w:rsidRPr="00010313">
        <w:rPr>
          <w:rFonts w:ascii="Arial Narrow" w:hAnsi="Arial Narrow" w:cs="Times New Roman"/>
        </w:rPr>
        <w:t>ntidad</w:t>
      </w:r>
      <w:r w:rsidR="006632CC">
        <w:rPr>
          <w:rFonts w:ascii="Arial Narrow" w:hAnsi="Arial Narrow" w:cs="Times New Roman"/>
        </w:rPr>
        <w:t>es</w:t>
      </w:r>
      <w:r w:rsidR="0022661F">
        <w:rPr>
          <w:rFonts w:ascii="Arial Narrow" w:hAnsi="Arial Narrow" w:cs="Times New Roman"/>
        </w:rPr>
        <w:t xml:space="preserve"> </w:t>
      </w:r>
      <w:r w:rsidR="00010313" w:rsidRPr="00010313">
        <w:rPr>
          <w:rFonts w:ascii="Arial Narrow" w:hAnsi="Arial Narrow" w:cs="Times New Roman"/>
        </w:rPr>
        <w:t>a partir del conocimiento del ciudadano y su entorno, así como la identificación de sus necesidades, intereses y preferencias.</w:t>
      </w:r>
      <w:r w:rsidR="00010313" w:rsidRPr="00010313">
        <w:t xml:space="preserve">  </w:t>
      </w:r>
    </w:p>
    <w:p w14:paraId="05E1C861" w14:textId="77777777" w:rsidR="00010313" w:rsidRDefault="00010313" w:rsidP="00010313">
      <w:pPr>
        <w:jc w:val="both"/>
        <w:rPr>
          <w:rFonts w:ascii="Arial Narrow" w:hAnsi="Arial Narrow" w:cs="Times New Roman"/>
        </w:rPr>
      </w:pPr>
      <w:r w:rsidRPr="00010313">
        <w:rPr>
          <w:rFonts w:ascii="Arial Narrow" w:hAnsi="Arial Narrow" w:cs="Times New Roman"/>
        </w:rPr>
        <w:t xml:space="preserve">Este Modelo reconoce al ciudadano como parte de la solución y, al mismo tiempo, actor fundamental para el diseño de mejores políticas públicas y servicios más pertinentes y eficientes. </w:t>
      </w:r>
    </w:p>
    <w:p w14:paraId="41D0DB6C" w14:textId="1528B1D8" w:rsidR="00010313" w:rsidRDefault="00010313" w:rsidP="00010313">
      <w:pPr>
        <w:jc w:val="both"/>
        <w:rPr>
          <w:rFonts w:ascii="Arial Narrow" w:hAnsi="Arial Narrow" w:cs="Times New Roman"/>
        </w:rPr>
      </w:pPr>
      <w:r w:rsidRPr="00010313">
        <w:rPr>
          <w:rFonts w:ascii="Arial Narrow" w:hAnsi="Arial Narrow" w:cs="Times New Roman"/>
        </w:rPr>
        <w:t xml:space="preserve">El Modelo de Gobierno Abierto </w:t>
      </w:r>
      <w:r w:rsidR="00241C7D" w:rsidRPr="00C655F3">
        <w:rPr>
          <w:rFonts w:ascii="Arial Narrow" w:hAnsi="Arial Narrow" w:cs="Times New Roman"/>
        </w:rPr>
        <w:t>es una iniciativa multilateral que busca mejorar el desempeño gubernamental, fomentar la participación efectiva y mejorar la capacidad de respuesta de los gobiernos hacia sus ciudadanos mediante la implementación de estrategias en materia de transparencia, acceso a la información, participación ciudadana, innovación y uso de nuevas tecnologías que logren generar cambios concretos y visibles</w:t>
      </w:r>
      <w:r w:rsidR="00241C7D">
        <w:rPr>
          <w:rFonts w:ascii="Arial Narrow" w:hAnsi="Arial Narrow" w:cs="Times New Roman"/>
        </w:rPr>
        <w:t xml:space="preserve"> (www.agacolmbia.org)</w:t>
      </w:r>
      <w:r w:rsidRPr="00010313">
        <w:rPr>
          <w:rFonts w:ascii="Arial Narrow" w:hAnsi="Arial Narrow" w:cs="Times New Roman"/>
        </w:rPr>
        <w:t xml:space="preserve"> colectiva del territorio.</w:t>
      </w:r>
    </w:p>
    <w:p w14:paraId="047EA231" w14:textId="46E95AC6" w:rsidR="00E1096A" w:rsidRDefault="00290C09" w:rsidP="00290C09">
      <w:pPr>
        <w:pStyle w:val="Ttulo1"/>
        <w:numPr>
          <w:ilvl w:val="0"/>
          <w:numId w:val="11"/>
        </w:numPr>
        <w:rPr>
          <w:rFonts w:ascii="Arial Narrow" w:hAnsi="Arial Narrow"/>
          <w:b/>
          <w:bCs/>
          <w:color w:val="auto"/>
          <w:sz w:val="22"/>
          <w:szCs w:val="22"/>
          <w:lang w:val="es-ES"/>
        </w:rPr>
      </w:pPr>
      <w:bookmarkStart w:id="7" w:name="_Toc97046229"/>
      <w:r w:rsidRPr="00290C09">
        <w:rPr>
          <w:rFonts w:ascii="Arial Narrow" w:hAnsi="Arial Narrow"/>
          <w:b/>
          <w:bCs/>
          <w:color w:val="auto"/>
          <w:sz w:val="22"/>
          <w:szCs w:val="22"/>
          <w:lang w:val="es-ES"/>
        </w:rPr>
        <w:t>DECLARACIÓN DE LA POLÍTICA DE SERVICIO AL CIUDADANO</w:t>
      </w:r>
      <w:bookmarkEnd w:id="7"/>
    </w:p>
    <w:p w14:paraId="720E6649" w14:textId="77777777" w:rsidR="005C3C2A" w:rsidRDefault="005C3C2A" w:rsidP="00AA1E99">
      <w:pPr>
        <w:spacing w:after="0" w:line="240" w:lineRule="auto"/>
        <w:jc w:val="both"/>
        <w:rPr>
          <w:lang w:val="es-ES"/>
        </w:rPr>
      </w:pPr>
    </w:p>
    <w:p w14:paraId="0920F11E" w14:textId="4C4E4734" w:rsidR="00664AAB" w:rsidRDefault="00664AAB" w:rsidP="00AA1E99">
      <w:pPr>
        <w:spacing w:after="0" w:line="240" w:lineRule="auto"/>
        <w:jc w:val="both"/>
        <w:rPr>
          <w:rFonts w:ascii="Arial Narrow" w:hAnsi="Arial Narrow" w:cs="Times New Roman"/>
        </w:rPr>
      </w:pPr>
      <w:r w:rsidRPr="00547782">
        <w:rPr>
          <w:rFonts w:ascii="Arial Narrow" w:hAnsi="Arial Narrow" w:cs="Times New Roman"/>
        </w:rPr>
        <w:t xml:space="preserve">En cumplimiento de la normatividad, y para alcanzar el objetivo de establecer una relación de confianza entre el </w:t>
      </w:r>
      <w:r w:rsidR="00241C7D">
        <w:rPr>
          <w:rFonts w:ascii="Arial Narrow" w:hAnsi="Arial Narrow" w:cs="Times New Roman"/>
        </w:rPr>
        <w:t xml:space="preserve">sector ambiente </w:t>
      </w:r>
      <w:r w:rsidRPr="00547782">
        <w:rPr>
          <w:rFonts w:ascii="Arial Narrow" w:hAnsi="Arial Narrow" w:cs="Times New Roman"/>
        </w:rPr>
        <w:t xml:space="preserve">y la ciudadanía, promover la participación, </w:t>
      </w:r>
      <w:r w:rsidR="007A26FC">
        <w:rPr>
          <w:rFonts w:ascii="Arial Narrow" w:hAnsi="Arial Narrow" w:cs="Times New Roman"/>
        </w:rPr>
        <w:t>transparencia</w:t>
      </w:r>
      <w:r w:rsidR="006632CC">
        <w:rPr>
          <w:rFonts w:ascii="Arial Narrow" w:hAnsi="Arial Narrow" w:cs="Times New Roman"/>
        </w:rPr>
        <w:t>,</w:t>
      </w:r>
      <w:r w:rsidR="007A26FC">
        <w:rPr>
          <w:rFonts w:ascii="Arial Narrow" w:hAnsi="Arial Narrow" w:cs="Times New Roman"/>
        </w:rPr>
        <w:t xml:space="preserve"> </w:t>
      </w:r>
      <w:r w:rsidR="001D015C">
        <w:rPr>
          <w:rFonts w:ascii="Arial Narrow" w:hAnsi="Arial Narrow" w:cs="Times New Roman"/>
        </w:rPr>
        <w:t>acceso</w:t>
      </w:r>
      <w:r w:rsidR="007A26FC">
        <w:rPr>
          <w:rFonts w:ascii="Arial Narrow" w:hAnsi="Arial Narrow" w:cs="Times New Roman"/>
        </w:rPr>
        <w:t xml:space="preserve"> a la información e </w:t>
      </w:r>
      <w:r w:rsidR="001D015C">
        <w:rPr>
          <w:rFonts w:ascii="Arial Narrow" w:hAnsi="Arial Narrow" w:cs="Times New Roman"/>
        </w:rPr>
        <w:t xml:space="preserve">innovación, </w:t>
      </w:r>
      <w:r w:rsidRPr="00547782">
        <w:rPr>
          <w:rFonts w:ascii="Arial Narrow" w:hAnsi="Arial Narrow" w:cs="Times New Roman"/>
        </w:rPr>
        <w:t xml:space="preserve">colaboración y </w:t>
      </w:r>
      <w:r w:rsidR="006632CC">
        <w:rPr>
          <w:rFonts w:ascii="Arial Narrow" w:hAnsi="Arial Narrow" w:cs="Times New Roman"/>
        </w:rPr>
        <w:t xml:space="preserve">la apropiación social del conocimiento </w:t>
      </w:r>
      <w:r w:rsidRPr="00547782">
        <w:rPr>
          <w:rFonts w:ascii="Arial Narrow" w:hAnsi="Arial Narrow" w:cs="Times New Roman"/>
        </w:rPr>
        <w:t xml:space="preserve">mantener un servicio al ciudadano oportuno, efectivo y de calidad, se establece como Política de Servicio al Ciudadano los siguientes lineamientos:  </w:t>
      </w:r>
    </w:p>
    <w:p w14:paraId="2532F0CC" w14:textId="2E4C7BF5" w:rsidR="00AD37EC" w:rsidRDefault="00AD37EC" w:rsidP="00AA1E99">
      <w:pPr>
        <w:spacing w:after="0" w:line="240" w:lineRule="auto"/>
        <w:jc w:val="both"/>
        <w:rPr>
          <w:rFonts w:ascii="Arial Narrow" w:hAnsi="Arial Narrow" w:cs="Times New Roman"/>
        </w:rPr>
      </w:pPr>
    </w:p>
    <w:p w14:paraId="4C5C5758" w14:textId="3965608B" w:rsidR="006E7741" w:rsidRPr="005D6042" w:rsidRDefault="00AD37EC" w:rsidP="00016AD4">
      <w:pPr>
        <w:pStyle w:val="Prrafodelista"/>
        <w:numPr>
          <w:ilvl w:val="0"/>
          <w:numId w:val="4"/>
        </w:numPr>
        <w:spacing w:after="0" w:line="240" w:lineRule="auto"/>
        <w:jc w:val="both"/>
        <w:rPr>
          <w:rFonts w:ascii="Arial Narrow" w:hAnsi="Arial Narrow" w:cs="Times New Roman"/>
        </w:rPr>
      </w:pPr>
      <w:r w:rsidRPr="005D6042">
        <w:rPr>
          <w:rFonts w:ascii="Arial Narrow" w:hAnsi="Arial Narrow" w:cs="Times New Roman"/>
        </w:rPr>
        <w:t xml:space="preserve">Asignar </w:t>
      </w:r>
      <w:r w:rsidR="00872953" w:rsidRPr="005D6042">
        <w:rPr>
          <w:rFonts w:ascii="Arial Narrow" w:hAnsi="Arial Narrow" w:cs="Times New Roman"/>
        </w:rPr>
        <w:t xml:space="preserve">a una dependencia de orden directivo </w:t>
      </w:r>
      <w:r w:rsidRPr="005D6042">
        <w:rPr>
          <w:rFonts w:ascii="Arial Narrow" w:hAnsi="Arial Narrow" w:cs="Times New Roman"/>
        </w:rPr>
        <w:t>las funciones de liderar al interior de la</w:t>
      </w:r>
      <w:r w:rsidR="00447642">
        <w:rPr>
          <w:rFonts w:ascii="Arial Narrow" w:hAnsi="Arial Narrow" w:cs="Times New Roman"/>
        </w:rPr>
        <w:t>s</w:t>
      </w:r>
      <w:r w:rsidRPr="005D6042">
        <w:rPr>
          <w:rFonts w:ascii="Arial Narrow" w:hAnsi="Arial Narrow" w:cs="Times New Roman"/>
        </w:rPr>
        <w:t xml:space="preserve"> </w:t>
      </w:r>
      <w:r w:rsidR="00712BED">
        <w:rPr>
          <w:rFonts w:ascii="Arial Narrow" w:hAnsi="Arial Narrow" w:cs="Times New Roman"/>
        </w:rPr>
        <w:t>e</w:t>
      </w:r>
      <w:r w:rsidR="00872953" w:rsidRPr="005D6042">
        <w:rPr>
          <w:rFonts w:ascii="Arial Narrow" w:hAnsi="Arial Narrow" w:cs="Times New Roman"/>
        </w:rPr>
        <w:t>ntidad</w:t>
      </w:r>
      <w:r w:rsidR="00447642">
        <w:rPr>
          <w:rFonts w:ascii="Arial Narrow" w:hAnsi="Arial Narrow" w:cs="Times New Roman"/>
        </w:rPr>
        <w:t>es</w:t>
      </w:r>
      <w:r w:rsidR="00872953" w:rsidRPr="005D6042">
        <w:rPr>
          <w:rFonts w:ascii="Arial Narrow" w:hAnsi="Arial Narrow" w:cs="Times New Roman"/>
        </w:rPr>
        <w:t xml:space="preserve"> </w:t>
      </w:r>
      <w:r w:rsidRPr="005D6042">
        <w:rPr>
          <w:rFonts w:ascii="Arial Narrow" w:hAnsi="Arial Narrow" w:cs="Times New Roman"/>
        </w:rPr>
        <w:t xml:space="preserve">la implementación de las políticas que incidan en la relación Estado </w:t>
      </w:r>
      <w:r w:rsidR="00712BED">
        <w:rPr>
          <w:rFonts w:ascii="Arial Narrow" w:hAnsi="Arial Narrow" w:cs="Times New Roman"/>
        </w:rPr>
        <w:t>c</w:t>
      </w:r>
      <w:r w:rsidRPr="005D6042">
        <w:rPr>
          <w:rFonts w:ascii="Arial Narrow" w:hAnsi="Arial Narrow" w:cs="Times New Roman"/>
        </w:rPr>
        <w:t>iudadano definidas por el Departamento Administrativo de la Función Pública</w:t>
      </w:r>
      <w:r w:rsidR="00872953" w:rsidRPr="005D6042">
        <w:rPr>
          <w:rFonts w:ascii="Arial Narrow" w:hAnsi="Arial Narrow" w:cs="Times New Roman"/>
        </w:rPr>
        <w:t>.</w:t>
      </w:r>
    </w:p>
    <w:p w14:paraId="38BEE39E" w14:textId="77777777" w:rsidR="005340BF" w:rsidRPr="005D6042" w:rsidRDefault="005340BF" w:rsidP="00016AD4">
      <w:pPr>
        <w:pStyle w:val="Prrafodelista"/>
        <w:spacing w:after="0" w:line="240" w:lineRule="auto"/>
        <w:ind w:left="360"/>
        <w:jc w:val="both"/>
        <w:rPr>
          <w:rFonts w:ascii="Arial Narrow" w:hAnsi="Arial Narrow" w:cs="Times New Roman"/>
        </w:rPr>
      </w:pPr>
    </w:p>
    <w:p w14:paraId="0D8FAE07" w14:textId="03828FA8" w:rsidR="00CB1CDB" w:rsidRPr="005D6042" w:rsidRDefault="00CB1CDB"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La</w:t>
      </w:r>
      <w:r w:rsidR="00447642">
        <w:rPr>
          <w:rFonts w:ascii="Arial Narrow" w:hAnsi="Arial Narrow" w:cs="Times New Roman"/>
        </w:rPr>
        <w:t>s</w:t>
      </w:r>
      <w:r w:rsidRPr="005D6042">
        <w:rPr>
          <w:rFonts w:ascii="Arial Narrow" w:hAnsi="Arial Narrow" w:cs="Times New Roman"/>
        </w:rPr>
        <w:t xml:space="preserve"> Entidad</w:t>
      </w:r>
      <w:r w:rsidR="00447642">
        <w:rPr>
          <w:rFonts w:ascii="Arial Narrow" w:hAnsi="Arial Narrow" w:cs="Times New Roman"/>
        </w:rPr>
        <w:t>es</w:t>
      </w:r>
      <w:r w:rsidRPr="005D6042">
        <w:rPr>
          <w:rFonts w:ascii="Arial Narrow" w:hAnsi="Arial Narrow" w:cs="Times New Roman"/>
        </w:rPr>
        <w:t xml:space="preserve"> se compromete</w:t>
      </w:r>
      <w:r w:rsidR="00447642">
        <w:rPr>
          <w:rFonts w:ascii="Arial Narrow" w:hAnsi="Arial Narrow" w:cs="Times New Roman"/>
        </w:rPr>
        <w:t>n</w:t>
      </w:r>
      <w:r w:rsidRPr="005D6042">
        <w:rPr>
          <w:rFonts w:ascii="Arial Narrow" w:hAnsi="Arial Narrow" w:cs="Times New Roman"/>
        </w:rPr>
        <w:t xml:space="preserve"> a identificar la</w:t>
      </w:r>
      <w:r w:rsidR="00AF101E" w:rsidRPr="005D6042">
        <w:rPr>
          <w:rFonts w:ascii="Arial Narrow" w:hAnsi="Arial Narrow" w:cs="Times New Roman"/>
        </w:rPr>
        <w:t xml:space="preserve">s </w:t>
      </w:r>
      <w:r w:rsidR="00A46ACF" w:rsidRPr="005D6042">
        <w:rPr>
          <w:rFonts w:ascii="Arial Narrow" w:hAnsi="Arial Narrow"/>
        </w:rPr>
        <w:t xml:space="preserve">características </w:t>
      </w:r>
      <w:r w:rsidR="00A46ACF" w:rsidRPr="005D6042">
        <w:rPr>
          <w:rFonts w:ascii="Arial Narrow" w:hAnsi="Arial Narrow" w:cs="Times New Roman"/>
        </w:rPr>
        <w:t>de</w:t>
      </w:r>
      <w:r w:rsidRPr="005D6042">
        <w:rPr>
          <w:rFonts w:ascii="Arial Narrow" w:hAnsi="Arial Narrow" w:cs="Times New Roman"/>
        </w:rPr>
        <w:t xml:space="preserve"> los usuarios del sector de </w:t>
      </w:r>
      <w:r w:rsidR="00376EE9" w:rsidRPr="005D6042">
        <w:rPr>
          <w:rFonts w:ascii="Arial Narrow" w:hAnsi="Arial Narrow" w:cs="Times New Roman"/>
        </w:rPr>
        <w:t xml:space="preserve">Ambiente </w:t>
      </w:r>
      <w:r w:rsidRPr="005D6042">
        <w:rPr>
          <w:rFonts w:ascii="Arial Narrow" w:hAnsi="Arial Narrow" w:cs="Times New Roman"/>
        </w:rPr>
        <w:t xml:space="preserve">y </w:t>
      </w:r>
      <w:r w:rsidR="00376EE9" w:rsidRPr="005D6042">
        <w:rPr>
          <w:rFonts w:ascii="Arial Narrow" w:hAnsi="Arial Narrow" w:cs="Times New Roman"/>
        </w:rPr>
        <w:t>Desarrollo Sostenible</w:t>
      </w:r>
      <w:r w:rsidR="008F7C9F" w:rsidRPr="005D6042">
        <w:rPr>
          <w:rFonts w:ascii="Arial Narrow" w:hAnsi="Arial Narrow" w:cs="Times New Roman"/>
        </w:rPr>
        <w:t xml:space="preserve"> a fin de ofrecer un servicio acorde a las necesidades, expectativas y realidades de los </w:t>
      </w:r>
      <w:r w:rsidR="0022661F" w:rsidRPr="005D6042">
        <w:rPr>
          <w:rFonts w:ascii="Arial Narrow" w:hAnsi="Arial Narrow" w:cs="Times New Roman"/>
        </w:rPr>
        <w:t>ciudadanos.</w:t>
      </w:r>
    </w:p>
    <w:p w14:paraId="5C13FAF6" w14:textId="77777777" w:rsidR="006E7741" w:rsidRPr="005D6042" w:rsidRDefault="006E7741" w:rsidP="00016AD4">
      <w:pPr>
        <w:pStyle w:val="Prrafodelista"/>
        <w:spacing w:after="0"/>
        <w:rPr>
          <w:rFonts w:ascii="Arial Narrow" w:hAnsi="Arial Narrow" w:cs="Times New Roman"/>
        </w:rPr>
      </w:pPr>
    </w:p>
    <w:p w14:paraId="058FA6F5" w14:textId="2246DFE2" w:rsidR="00D15331" w:rsidRPr="005D6042" w:rsidRDefault="00D15331"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La gestión de las Peticiones, Quejas, Reclamos, Sugerencias y</w:t>
      </w:r>
      <w:r w:rsidR="00447642">
        <w:rPr>
          <w:rFonts w:ascii="Arial Narrow" w:hAnsi="Arial Narrow" w:cs="Times New Roman"/>
        </w:rPr>
        <w:t>/o</w:t>
      </w:r>
      <w:r w:rsidRPr="005D6042">
        <w:rPr>
          <w:rFonts w:ascii="Arial Narrow" w:hAnsi="Arial Narrow" w:cs="Times New Roman"/>
        </w:rPr>
        <w:t xml:space="preserve"> Denuncias orientada a la calidad y </w:t>
      </w:r>
      <w:r w:rsidR="00447642" w:rsidRPr="005D6042">
        <w:rPr>
          <w:rFonts w:ascii="Arial Narrow" w:hAnsi="Arial Narrow" w:cs="Times New Roman"/>
        </w:rPr>
        <w:t>oportunidad</w:t>
      </w:r>
      <w:r w:rsidR="00447642">
        <w:rPr>
          <w:rFonts w:ascii="Arial Narrow" w:hAnsi="Arial Narrow" w:cs="Times New Roman"/>
        </w:rPr>
        <w:t>,</w:t>
      </w:r>
      <w:r w:rsidR="00447642" w:rsidRPr="005D6042">
        <w:rPr>
          <w:rFonts w:ascii="Arial Narrow" w:hAnsi="Arial Narrow" w:cs="Times New Roman"/>
        </w:rPr>
        <w:t xml:space="preserve"> dando</w:t>
      </w:r>
      <w:r w:rsidRPr="005D6042">
        <w:rPr>
          <w:rFonts w:ascii="Arial Narrow" w:hAnsi="Arial Narrow" w:cs="Times New Roman"/>
        </w:rPr>
        <w:t xml:space="preserve"> estricto cumplimiento a lo establecido en la Ley 1755 de 2015</w:t>
      </w:r>
      <w:r w:rsidR="00447642">
        <w:rPr>
          <w:rFonts w:ascii="Arial Narrow" w:hAnsi="Arial Narrow" w:cs="Times New Roman"/>
        </w:rPr>
        <w:t xml:space="preserve"> y las que la modifiquen</w:t>
      </w:r>
      <w:r w:rsidRPr="005D6042">
        <w:rPr>
          <w:rFonts w:ascii="Arial Narrow" w:hAnsi="Arial Narrow" w:cs="Times New Roman"/>
        </w:rPr>
        <w:t xml:space="preserve"> y el procedimiento interno establecido para este fin.</w:t>
      </w:r>
    </w:p>
    <w:p w14:paraId="7304B495" w14:textId="77777777" w:rsidR="006E7741" w:rsidRPr="005D6042" w:rsidRDefault="006E7741" w:rsidP="00016AD4">
      <w:pPr>
        <w:pStyle w:val="Prrafodelista"/>
        <w:spacing w:after="0"/>
        <w:rPr>
          <w:rFonts w:ascii="Arial Narrow" w:hAnsi="Arial Narrow" w:cs="Times New Roman"/>
        </w:rPr>
      </w:pPr>
    </w:p>
    <w:p w14:paraId="16909F15" w14:textId="51760677" w:rsidR="00CB1CDB" w:rsidRPr="005D6042" w:rsidRDefault="00CB1CDB"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 xml:space="preserve">Asignar los </w:t>
      </w:r>
      <w:r w:rsidR="00A46ACF" w:rsidRPr="005D6042">
        <w:rPr>
          <w:rFonts w:ascii="Arial Narrow" w:hAnsi="Arial Narrow"/>
        </w:rPr>
        <w:t xml:space="preserve">recursos </w:t>
      </w:r>
      <w:r w:rsidR="00A46ACF" w:rsidRPr="005D6042">
        <w:rPr>
          <w:rFonts w:ascii="Arial Narrow" w:hAnsi="Arial Narrow" w:cs="Times New Roman"/>
        </w:rPr>
        <w:t>para</w:t>
      </w:r>
      <w:r w:rsidRPr="005D6042">
        <w:rPr>
          <w:rFonts w:ascii="Arial Narrow" w:hAnsi="Arial Narrow" w:cs="Times New Roman"/>
        </w:rPr>
        <w:t xml:space="preserve"> el desarrollo de las líneas definidas en la presente </w:t>
      </w:r>
      <w:r w:rsidR="00B62E2D" w:rsidRPr="005D6042">
        <w:rPr>
          <w:rFonts w:ascii="Arial Narrow" w:hAnsi="Arial Narrow" w:cs="Times New Roman"/>
        </w:rPr>
        <w:t>P</w:t>
      </w:r>
      <w:r w:rsidRPr="005D6042">
        <w:rPr>
          <w:rFonts w:ascii="Arial Narrow" w:hAnsi="Arial Narrow" w:cs="Times New Roman"/>
        </w:rPr>
        <w:t>olítica de Servicio al Ciudadano</w:t>
      </w:r>
      <w:r w:rsidR="00447642">
        <w:rPr>
          <w:rFonts w:ascii="Arial Narrow" w:hAnsi="Arial Narrow" w:cs="Times New Roman"/>
        </w:rPr>
        <w:t>, para garantizar su implementación</w:t>
      </w:r>
    </w:p>
    <w:p w14:paraId="4533B249" w14:textId="77777777" w:rsidR="006845B3" w:rsidRPr="005D6042" w:rsidRDefault="006845B3" w:rsidP="00016AD4">
      <w:pPr>
        <w:pStyle w:val="Prrafodelista"/>
        <w:spacing w:after="0"/>
        <w:rPr>
          <w:rFonts w:ascii="Arial Narrow" w:hAnsi="Arial Narrow" w:cs="Times New Roman"/>
        </w:rPr>
      </w:pPr>
    </w:p>
    <w:p w14:paraId="4786FC77" w14:textId="1F7B3983" w:rsidR="008A06A6" w:rsidRPr="00016AD4" w:rsidRDefault="00447642" w:rsidP="00016AD4">
      <w:pPr>
        <w:pStyle w:val="Prrafodelista"/>
        <w:numPr>
          <w:ilvl w:val="0"/>
          <w:numId w:val="4"/>
        </w:numPr>
        <w:spacing w:after="0"/>
        <w:jc w:val="both"/>
        <w:rPr>
          <w:rFonts w:ascii="Arial Narrow" w:hAnsi="Arial Narrow" w:cs="Times New Roman"/>
        </w:rPr>
      </w:pPr>
      <w:r>
        <w:rPr>
          <w:rFonts w:ascii="Arial Narrow" w:hAnsi="Arial Narrow" w:cs="Times New Roman"/>
        </w:rPr>
        <w:t>P</w:t>
      </w:r>
      <w:r w:rsidR="004350BB" w:rsidRPr="005D6042">
        <w:rPr>
          <w:rFonts w:ascii="Arial Narrow" w:hAnsi="Arial Narrow" w:cs="Times New Roman"/>
        </w:rPr>
        <w:t>romover</w:t>
      </w:r>
      <w:r>
        <w:rPr>
          <w:rFonts w:ascii="Arial Narrow" w:hAnsi="Arial Narrow" w:cs="Times New Roman"/>
        </w:rPr>
        <w:t xml:space="preserve"> y a</w:t>
      </w:r>
      <w:r w:rsidRPr="005D6042">
        <w:rPr>
          <w:rFonts w:ascii="Arial Narrow" w:hAnsi="Arial Narrow" w:cs="Times New Roman"/>
        </w:rPr>
        <w:t xml:space="preserve">plicar </w:t>
      </w:r>
      <w:r w:rsidR="00712BED" w:rsidRPr="005D6042">
        <w:rPr>
          <w:rFonts w:ascii="Arial Narrow" w:hAnsi="Arial Narrow"/>
        </w:rPr>
        <w:t xml:space="preserve">los mecanismos </w:t>
      </w:r>
      <w:r w:rsidR="005A113D" w:rsidRPr="005D6042">
        <w:rPr>
          <w:rFonts w:ascii="Arial Narrow" w:hAnsi="Arial Narrow" w:cs="Times New Roman"/>
        </w:rPr>
        <w:t xml:space="preserve">de medición de la percepción </w:t>
      </w:r>
      <w:r w:rsidR="004350BB" w:rsidRPr="005D6042">
        <w:rPr>
          <w:rFonts w:ascii="Arial Narrow" w:hAnsi="Arial Narrow" w:cs="Times New Roman"/>
        </w:rPr>
        <w:t xml:space="preserve">y satisfacción </w:t>
      </w:r>
      <w:r w:rsidR="005A113D" w:rsidRPr="005D6042">
        <w:rPr>
          <w:rFonts w:ascii="Arial Narrow" w:hAnsi="Arial Narrow" w:cs="Times New Roman"/>
        </w:rPr>
        <w:t>de los usuarios que acceden a los servicios y trámites de</w:t>
      </w:r>
      <w:r>
        <w:rPr>
          <w:rFonts w:ascii="Arial Narrow" w:hAnsi="Arial Narrow" w:cs="Times New Roman"/>
        </w:rPr>
        <w:t xml:space="preserve"> las entidades del Sector Ambiente y Desarrollo Sostenible </w:t>
      </w:r>
    </w:p>
    <w:p w14:paraId="3B9B1525" w14:textId="77777777" w:rsidR="008A06A6" w:rsidRPr="008A06A6" w:rsidRDefault="008A06A6" w:rsidP="00016AD4">
      <w:pPr>
        <w:pStyle w:val="Prrafodelista"/>
        <w:spacing w:after="0"/>
        <w:ind w:left="360"/>
        <w:jc w:val="both"/>
        <w:rPr>
          <w:rFonts w:ascii="Arial Narrow" w:hAnsi="Arial Narrow" w:cs="Times New Roman"/>
        </w:rPr>
      </w:pPr>
    </w:p>
    <w:p w14:paraId="450BB18F" w14:textId="0F2B41B0" w:rsidR="001B530B" w:rsidRPr="005D6042" w:rsidRDefault="00C23F52"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Promover en la</w:t>
      </w:r>
      <w:r w:rsidR="00447642">
        <w:rPr>
          <w:rFonts w:ascii="Arial Narrow" w:hAnsi="Arial Narrow" w:cs="Times New Roman"/>
        </w:rPr>
        <w:t>s</w:t>
      </w:r>
      <w:r w:rsidRPr="005D6042">
        <w:rPr>
          <w:rFonts w:ascii="Arial Narrow" w:hAnsi="Arial Narrow" w:cs="Times New Roman"/>
        </w:rPr>
        <w:t xml:space="preserve"> Entidad</w:t>
      </w:r>
      <w:r w:rsidR="00447642">
        <w:rPr>
          <w:rFonts w:ascii="Arial Narrow" w:hAnsi="Arial Narrow" w:cs="Times New Roman"/>
        </w:rPr>
        <w:t>es</w:t>
      </w:r>
      <w:r w:rsidRPr="005D6042">
        <w:rPr>
          <w:rFonts w:ascii="Arial Narrow" w:hAnsi="Arial Narrow" w:cs="Times New Roman"/>
        </w:rPr>
        <w:t xml:space="preserve"> la prestación </w:t>
      </w:r>
      <w:r w:rsidR="004A079C" w:rsidRPr="005D6042">
        <w:rPr>
          <w:rFonts w:ascii="Arial Narrow" w:hAnsi="Arial Narrow" w:cs="Times New Roman"/>
        </w:rPr>
        <w:t xml:space="preserve">del servicio al ciudadano como </w:t>
      </w:r>
      <w:r w:rsidR="0022661F" w:rsidRPr="005D6042">
        <w:rPr>
          <w:rFonts w:ascii="Arial Narrow" w:hAnsi="Arial Narrow" w:cs="Times New Roman"/>
        </w:rPr>
        <w:t xml:space="preserve">prioridad </w:t>
      </w:r>
      <w:r w:rsidR="0022661F">
        <w:rPr>
          <w:rFonts w:ascii="Arial Narrow" w:hAnsi="Arial Narrow" w:cs="Times New Roman"/>
        </w:rPr>
        <w:t>de</w:t>
      </w:r>
      <w:r w:rsidR="004A079C" w:rsidRPr="005D6042">
        <w:rPr>
          <w:rFonts w:ascii="Arial Narrow" w:hAnsi="Arial Narrow" w:cs="Times New Roman"/>
        </w:rPr>
        <w:t xml:space="preserve"> los colaboradores de la</w:t>
      </w:r>
      <w:r w:rsidR="00447642">
        <w:rPr>
          <w:rFonts w:ascii="Arial Narrow" w:hAnsi="Arial Narrow" w:cs="Times New Roman"/>
        </w:rPr>
        <w:t>s</w:t>
      </w:r>
      <w:r w:rsidR="004A079C" w:rsidRPr="005D6042">
        <w:rPr>
          <w:rFonts w:ascii="Arial Narrow" w:hAnsi="Arial Narrow" w:cs="Times New Roman"/>
        </w:rPr>
        <w:t xml:space="preserve"> </w:t>
      </w:r>
      <w:r w:rsidR="00712BED">
        <w:rPr>
          <w:rFonts w:ascii="Arial Narrow" w:hAnsi="Arial Narrow" w:cs="Times New Roman"/>
        </w:rPr>
        <w:t>E</w:t>
      </w:r>
      <w:r w:rsidR="004A079C" w:rsidRPr="005D6042">
        <w:rPr>
          <w:rFonts w:ascii="Arial Narrow" w:hAnsi="Arial Narrow" w:cs="Times New Roman"/>
        </w:rPr>
        <w:t>ntidad</w:t>
      </w:r>
      <w:r w:rsidR="00447642">
        <w:rPr>
          <w:rFonts w:ascii="Arial Narrow" w:hAnsi="Arial Narrow" w:cs="Times New Roman"/>
        </w:rPr>
        <w:t>es</w:t>
      </w:r>
      <w:r w:rsidR="004A079C" w:rsidRPr="005D6042">
        <w:rPr>
          <w:rFonts w:ascii="Arial Narrow" w:hAnsi="Arial Narrow" w:cs="Times New Roman"/>
        </w:rPr>
        <w:t xml:space="preserve"> asegurando un </w:t>
      </w:r>
      <w:r w:rsidRPr="005D6042">
        <w:rPr>
          <w:rFonts w:ascii="Arial Narrow" w:hAnsi="Arial Narrow" w:cs="Times New Roman"/>
        </w:rPr>
        <w:t>servicio</w:t>
      </w:r>
      <w:r w:rsidR="00447642">
        <w:rPr>
          <w:rFonts w:ascii="Arial Narrow" w:hAnsi="Arial Narrow" w:cs="Times New Roman"/>
        </w:rPr>
        <w:t xml:space="preserve"> oportuno,</w:t>
      </w:r>
      <w:r w:rsidRPr="005D6042">
        <w:rPr>
          <w:rFonts w:ascii="Arial Narrow" w:hAnsi="Arial Narrow" w:cs="Times New Roman"/>
        </w:rPr>
        <w:t xml:space="preserve"> equitativo, respetuoso, considerado, diligente y sin distinción alguna. </w:t>
      </w:r>
    </w:p>
    <w:p w14:paraId="752BEDBB" w14:textId="77777777" w:rsidR="001B530B" w:rsidRPr="005D6042" w:rsidRDefault="001B530B" w:rsidP="00016AD4">
      <w:pPr>
        <w:pStyle w:val="Prrafodelista"/>
        <w:spacing w:after="0"/>
        <w:ind w:left="360"/>
        <w:jc w:val="both"/>
        <w:rPr>
          <w:rFonts w:ascii="Arial Narrow" w:hAnsi="Arial Narrow" w:cs="Times New Roman"/>
        </w:rPr>
      </w:pPr>
    </w:p>
    <w:p w14:paraId="439FEBA6" w14:textId="71FCCE48" w:rsidR="001B530B" w:rsidRPr="005D6042" w:rsidRDefault="00712BED" w:rsidP="00016AD4">
      <w:pPr>
        <w:pStyle w:val="Prrafodelista"/>
        <w:numPr>
          <w:ilvl w:val="0"/>
          <w:numId w:val="4"/>
        </w:numPr>
        <w:spacing w:after="0"/>
        <w:jc w:val="both"/>
        <w:rPr>
          <w:rFonts w:ascii="Arial Narrow" w:hAnsi="Arial Narrow" w:cs="Times New Roman"/>
        </w:rPr>
      </w:pPr>
      <w:r w:rsidRPr="005D6042">
        <w:rPr>
          <w:rFonts w:ascii="Arial Narrow" w:hAnsi="Arial Narrow"/>
        </w:rPr>
        <w:lastRenderedPageBreak/>
        <w:t xml:space="preserve">Revisar la pertinencia </w:t>
      </w:r>
      <w:r w:rsidR="001B530B" w:rsidRPr="005D6042">
        <w:rPr>
          <w:rFonts w:ascii="Arial Narrow" w:hAnsi="Arial Narrow" w:cs="Times New Roman"/>
        </w:rPr>
        <w:t>de la oferta, canales y mecanismos de información y comunicación empleados por la</w:t>
      </w:r>
      <w:r w:rsidR="00300A85">
        <w:rPr>
          <w:rFonts w:ascii="Arial Narrow" w:hAnsi="Arial Narrow" w:cs="Times New Roman"/>
        </w:rPr>
        <w:t>s</w:t>
      </w:r>
      <w:r w:rsidR="001B530B" w:rsidRPr="005D6042">
        <w:rPr>
          <w:rFonts w:ascii="Arial Narrow" w:hAnsi="Arial Narrow" w:cs="Times New Roman"/>
        </w:rPr>
        <w:t xml:space="preserve"> Entidad</w:t>
      </w:r>
      <w:r w:rsidR="00300A85">
        <w:rPr>
          <w:rFonts w:ascii="Arial Narrow" w:hAnsi="Arial Narrow" w:cs="Times New Roman"/>
        </w:rPr>
        <w:t>es</w:t>
      </w:r>
      <w:r w:rsidR="001B530B" w:rsidRPr="005D6042">
        <w:rPr>
          <w:rFonts w:ascii="Arial Narrow" w:hAnsi="Arial Narrow" w:cs="Times New Roman"/>
        </w:rPr>
        <w:t xml:space="preserve"> para promover la publicación proactiva de datos a fin de fomentar la transparencia y el acceso a la información del sector ambiental.</w:t>
      </w:r>
    </w:p>
    <w:p w14:paraId="6847941F" w14:textId="77777777" w:rsidR="001B530B" w:rsidRPr="005D6042" w:rsidRDefault="001B530B" w:rsidP="00016AD4">
      <w:pPr>
        <w:pStyle w:val="Prrafodelista"/>
        <w:spacing w:after="0"/>
        <w:rPr>
          <w:rFonts w:ascii="Arial Narrow" w:hAnsi="Arial Narrow" w:cs="Times New Roman"/>
        </w:rPr>
      </w:pPr>
    </w:p>
    <w:p w14:paraId="7D6F7035" w14:textId="533365F2" w:rsidR="006E7741" w:rsidRPr="005D6042" w:rsidRDefault="00BB4B51"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Orientar y promover la generación de información con lenguaje</w:t>
      </w:r>
      <w:r w:rsidR="00D15331" w:rsidRPr="005D6042">
        <w:rPr>
          <w:rFonts w:ascii="Arial Narrow" w:hAnsi="Arial Narrow" w:cs="Times New Roman"/>
        </w:rPr>
        <w:t xml:space="preserve"> comprensible como una estrategia para garantizar la claridad, utilidad, accesibilidad, oportunidad y coherencia de la información que se le ofrece a los ciudadanos, de manera que tengan certidumbre sobre las condiciones de tiempo, modo y lugar en las que podrán solucionar sus inquietudes y gestionar sus trámites y servicios, </w:t>
      </w:r>
      <w:r w:rsidR="00300A85">
        <w:rPr>
          <w:rFonts w:ascii="Arial Narrow" w:hAnsi="Arial Narrow" w:cs="Times New Roman"/>
        </w:rPr>
        <w:t xml:space="preserve">articulado </w:t>
      </w:r>
      <w:r w:rsidR="00D15331" w:rsidRPr="005D6042">
        <w:rPr>
          <w:rFonts w:ascii="Arial Narrow" w:hAnsi="Arial Narrow" w:cs="Times New Roman"/>
        </w:rPr>
        <w:t xml:space="preserve"> con la Política Nacional de Eficiencia Administrativa al Servicio al Ciudadan</w:t>
      </w:r>
      <w:r w:rsidR="00712BED">
        <w:rPr>
          <w:rFonts w:ascii="Arial Narrow" w:hAnsi="Arial Narrow" w:cs="Times New Roman"/>
        </w:rPr>
        <w:t>o</w:t>
      </w:r>
      <w:r w:rsidR="00D15331" w:rsidRPr="005D6042">
        <w:rPr>
          <w:rFonts w:ascii="Arial Narrow" w:hAnsi="Arial Narrow" w:cs="Times New Roman"/>
        </w:rPr>
        <w:t xml:space="preserve"> (</w:t>
      </w:r>
      <w:r w:rsidR="00CD0D65" w:rsidRPr="005D6042">
        <w:rPr>
          <w:rFonts w:ascii="Arial Narrow" w:hAnsi="Arial Narrow" w:cs="Times New Roman"/>
        </w:rPr>
        <w:t xml:space="preserve">CONPES </w:t>
      </w:r>
      <w:r w:rsidR="00D15331" w:rsidRPr="005D6042">
        <w:rPr>
          <w:rFonts w:ascii="Arial Narrow" w:hAnsi="Arial Narrow" w:cs="Times New Roman"/>
        </w:rPr>
        <w:t>3785 de 2013).</w:t>
      </w:r>
    </w:p>
    <w:p w14:paraId="5E0B2A21" w14:textId="77777777" w:rsidR="00376EE9" w:rsidRPr="005D6042" w:rsidRDefault="00376EE9" w:rsidP="00016AD4">
      <w:pPr>
        <w:pStyle w:val="Prrafodelista"/>
        <w:spacing w:after="0"/>
        <w:rPr>
          <w:rFonts w:ascii="Arial Narrow" w:hAnsi="Arial Narrow" w:cs="Times New Roman"/>
        </w:rPr>
      </w:pPr>
    </w:p>
    <w:p w14:paraId="6D5C2E92" w14:textId="4F5F02F9" w:rsidR="00CB1CDB" w:rsidRPr="005D6042" w:rsidRDefault="00CB1CDB"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Acoger e implementar los lineamientos</w:t>
      </w:r>
      <w:r w:rsidR="00D15331" w:rsidRPr="005D6042">
        <w:rPr>
          <w:rFonts w:ascii="Arial Narrow" w:hAnsi="Arial Narrow" w:cs="Times New Roman"/>
        </w:rPr>
        <w:t>,</w:t>
      </w:r>
      <w:r w:rsidRPr="005D6042">
        <w:rPr>
          <w:rFonts w:ascii="Arial Narrow" w:hAnsi="Arial Narrow" w:cs="Times New Roman"/>
        </w:rPr>
        <w:t xml:space="preserve"> </w:t>
      </w:r>
      <w:r w:rsidR="00D15331" w:rsidRPr="005D6042">
        <w:rPr>
          <w:rFonts w:ascii="Arial Narrow" w:hAnsi="Arial Narrow" w:cs="Times New Roman"/>
        </w:rPr>
        <w:t xml:space="preserve">estrategias, programas, metodologías, herramientas, mecanismos y actividades </w:t>
      </w:r>
      <w:r w:rsidRPr="005D6042">
        <w:rPr>
          <w:rFonts w:ascii="Arial Narrow" w:hAnsi="Arial Narrow" w:cs="Times New Roman"/>
        </w:rPr>
        <w:t xml:space="preserve">impartidos por el Programa Nacional de Servicio al Ciudadano en el </w:t>
      </w:r>
      <w:r w:rsidR="00D06DA2" w:rsidRPr="005D6042">
        <w:rPr>
          <w:rFonts w:ascii="Arial Narrow" w:hAnsi="Arial Narrow" w:cs="Times New Roman"/>
        </w:rPr>
        <w:t xml:space="preserve">marco del </w:t>
      </w:r>
      <w:r w:rsidRPr="005D6042">
        <w:rPr>
          <w:rFonts w:ascii="Arial Narrow" w:hAnsi="Arial Narrow" w:cs="Times New Roman"/>
        </w:rPr>
        <w:t>Modelo Integrado de Planeación y Gestión – MIPG</w:t>
      </w:r>
      <w:r w:rsidR="00D15331" w:rsidRPr="005D6042">
        <w:rPr>
          <w:rFonts w:ascii="Arial Narrow" w:hAnsi="Arial Narrow" w:cs="Times New Roman"/>
        </w:rPr>
        <w:t>.</w:t>
      </w:r>
    </w:p>
    <w:p w14:paraId="0473772D" w14:textId="77777777" w:rsidR="006E7741" w:rsidRPr="005D6042" w:rsidRDefault="006E7741" w:rsidP="00016AD4">
      <w:pPr>
        <w:pStyle w:val="Prrafodelista"/>
        <w:spacing w:after="0"/>
        <w:jc w:val="both"/>
        <w:rPr>
          <w:rFonts w:ascii="Arial Narrow" w:hAnsi="Arial Narrow" w:cs="Times New Roman"/>
        </w:rPr>
      </w:pPr>
    </w:p>
    <w:p w14:paraId="5CAFAE9F" w14:textId="392DDD32" w:rsidR="00CB1CDB" w:rsidRPr="005D6042" w:rsidRDefault="00712BED" w:rsidP="00016AD4">
      <w:pPr>
        <w:pStyle w:val="Prrafodelista"/>
        <w:numPr>
          <w:ilvl w:val="0"/>
          <w:numId w:val="4"/>
        </w:numPr>
        <w:spacing w:after="0"/>
        <w:jc w:val="both"/>
        <w:rPr>
          <w:rFonts w:ascii="Arial Narrow" w:hAnsi="Arial Narrow" w:cs="Times New Roman"/>
        </w:rPr>
      </w:pPr>
      <w:r w:rsidRPr="005D6042">
        <w:rPr>
          <w:rFonts w:ascii="Arial Narrow" w:hAnsi="Arial Narrow"/>
        </w:rPr>
        <w:t xml:space="preserve">Promover la </w:t>
      </w:r>
      <w:r w:rsidR="00BB4B51" w:rsidRPr="005D6042">
        <w:rPr>
          <w:rFonts w:ascii="Arial Narrow" w:hAnsi="Arial Narrow" w:cs="Times New Roman"/>
        </w:rPr>
        <w:t>accesibilidad a la página web institucional</w:t>
      </w:r>
      <w:r w:rsidR="00E4651E" w:rsidRPr="005D6042">
        <w:rPr>
          <w:rFonts w:ascii="Arial Narrow" w:hAnsi="Arial Narrow" w:cs="Times New Roman"/>
        </w:rPr>
        <w:t>, la información digital</w:t>
      </w:r>
      <w:r w:rsidR="00BB4B51" w:rsidRPr="005D6042">
        <w:rPr>
          <w:rFonts w:ascii="Arial Narrow" w:hAnsi="Arial Narrow" w:cs="Times New Roman"/>
        </w:rPr>
        <w:t xml:space="preserve"> y a los espacios físicos de</w:t>
      </w:r>
      <w:r w:rsidR="00300A85">
        <w:rPr>
          <w:rFonts w:ascii="Arial Narrow" w:hAnsi="Arial Narrow" w:cs="Times New Roman"/>
        </w:rPr>
        <w:t xml:space="preserve"> las entidades del sector</w:t>
      </w:r>
      <w:r w:rsidR="00BB4B51" w:rsidRPr="005D6042">
        <w:rPr>
          <w:rFonts w:ascii="Arial Narrow" w:hAnsi="Arial Narrow" w:cs="Times New Roman"/>
        </w:rPr>
        <w:t>.</w:t>
      </w:r>
    </w:p>
    <w:p w14:paraId="5ACAE938" w14:textId="77777777" w:rsidR="006E7741" w:rsidRPr="005D6042" w:rsidRDefault="006E7741" w:rsidP="00016AD4">
      <w:pPr>
        <w:pStyle w:val="Prrafodelista"/>
        <w:spacing w:after="0"/>
        <w:rPr>
          <w:rFonts w:ascii="Arial Narrow" w:hAnsi="Arial Narrow" w:cs="Times New Roman"/>
        </w:rPr>
      </w:pPr>
    </w:p>
    <w:p w14:paraId="4CAC125C" w14:textId="4B192BCA" w:rsidR="00712BED" w:rsidRPr="005D6042" w:rsidRDefault="00712BED" w:rsidP="00712BED">
      <w:pPr>
        <w:pStyle w:val="Listavistosa-nfasis11"/>
        <w:numPr>
          <w:ilvl w:val="0"/>
          <w:numId w:val="4"/>
        </w:numPr>
        <w:spacing w:after="0"/>
        <w:jc w:val="both"/>
        <w:rPr>
          <w:rFonts w:ascii="Arial Narrow" w:hAnsi="Arial Narrow"/>
        </w:rPr>
      </w:pPr>
      <w:r w:rsidRPr="00712BED">
        <w:rPr>
          <w:rFonts w:ascii="Arial Narrow" w:hAnsi="Arial Narrow"/>
        </w:rPr>
        <w:t xml:space="preserve">Promover la implementación de sistemas de información para la gestión y la trazabilidad de la interacción de las Entidades </w:t>
      </w:r>
      <w:r w:rsidRPr="005D6042">
        <w:rPr>
          <w:rFonts w:ascii="Arial Narrow" w:hAnsi="Arial Narrow"/>
        </w:rPr>
        <w:t>con la ciudadanía.</w:t>
      </w:r>
    </w:p>
    <w:p w14:paraId="0FEB1CA8" w14:textId="77777777" w:rsidR="000708CE" w:rsidRPr="005D6042" w:rsidRDefault="000708CE" w:rsidP="00016AD4">
      <w:pPr>
        <w:pStyle w:val="Prrafodelista"/>
        <w:spacing w:after="0"/>
        <w:rPr>
          <w:rFonts w:ascii="Arial Narrow" w:hAnsi="Arial Narrow" w:cs="Times New Roman"/>
        </w:rPr>
      </w:pPr>
    </w:p>
    <w:p w14:paraId="7A830887" w14:textId="5B4A4A92" w:rsidR="000708CE" w:rsidRPr="005D6042" w:rsidRDefault="000708CE"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 xml:space="preserve">Definir los incentivos o valor agregado destinado a los ciudadanos que realicen los trámites </w:t>
      </w:r>
      <w:r w:rsidR="00300A85">
        <w:rPr>
          <w:rFonts w:ascii="Arial Narrow" w:hAnsi="Arial Narrow" w:cs="Times New Roman"/>
        </w:rPr>
        <w:t xml:space="preserve">en línea </w:t>
      </w:r>
      <w:r w:rsidRPr="005D6042">
        <w:rPr>
          <w:rFonts w:ascii="Arial Narrow" w:hAnsi="Arial Narrow" w:cs="Times New Roman"/>
        </w:rPr>
        <w:t>de la</w:t>
      </w:r>
      <w:r w:rsidR="00300A85">
        <w:rPr>
          <w:rFonts w:ascii="Arial Narrow" w:hAnsi="Arial Narrow" w:cs="Times New Roman"/>
        </w:rPr>
        <w:t>s</w:t>
      </w:r>
      <w:r w:rsidRPr="005D6042">
        <w:rPr>
          <w:rFonts w:ascii="Arial Narrow" w:hAnsi="Arial Narrow" w:cs="Times New Roman"/>
        </w:rPr>
        <w:t xml:space="preserve"> Entidad</w:t>
      </w:r>
      <w:r w:rsidR="00300A85">
        <w:rPr>
          <w:rFonts w:ascii="Arial Narrow" w:hAnsi="Arial Narrow" w:cs="Times New Roman"/>
        </w:rPr>
        <w:t>es</w:t>
      </w:r>
      <w:r w:rsidRPr="005D6042">
        <w:rPr>
          <w:rFonts w:ascii="Arial Narrow" w:hAnsi="Arial Narrow" w:cs="Times New Roman"/>
        </w:rPr>
        <w:t xml:space="preserve"> </w:t>
      </w:r>
      <w:r w:rsidR="00712BED">
        <w:rPr>
          <w:rFonts w:ascii="Arial Narrow" w:hAnsi="Arial Narrow" w:cs="Times New Roman"/>
        </w:rPr>
        <w:t xml:space="preserve">del sector. </w:t>
      </w:r>
    </w:p>
    <w:p w14:paraId="02EA2E1A" w14:textId="77777777" w:rsidR="006E7741" w:rsidRPr="005D6042" w:rsidRDefault="006E7741" w:rsidP="00016AD4">
      <w:pPr>
        <w:pStyle w:val="Prrafodelista"/>
        <w:spacing w:after="0"/>
        <w:rPr>
          <w:rFonts w:ascii="Arial Narrow" w:hAnsi="Arial Narrow" w:cs="Times New Roman"/>
        </w:rPr>
      </w:pPr>
    </w:p>
    <w:p w14:paraId="6CF75C8E" w14:textId="43F67877" w:rsidR="005A113D" w:rsidRPr="005D6042" w:rsidRDefault="00D15331" w:rsidP="00016AD4">
      <w:pPr>
        <w:pStyle w:val="Prrafodelista"/>
        <w:numPr>
          <w:ilvl w:val="0"/>
          <w:numId w:val="4"/>
        </w:numPr>
        <w:spacing w:after="0"/>
        <w:jc w:val="both"/>
        <w:rPr>
          <w:rFonts w:ascii="Arial Narrow" w:hAnsi="Arial Narrow" w:cs="Times New Roman"/>
        </w:rPr>
      </w:pPr>
      <w:r w:rsidRPr="005D6042">
        <w:rPr>
          <w:rFonts w:ascii="Arial Narrow" w:hAnsi="Arial Narrow" w:cs="Times New Roman"/>
        </w:rPr>
        <w:t xml:space="preserve">Fortalecer el talento humano </w:t>
      </w:r>
      <w:r w:rsidR="00300A85">
        <w:rPr>
          <w:rFonts w:ascii="Arial Narrow" w:hAnsi="Arial Narrow" w:cs="Times New Roman"/>
        </w:rPr>
        <w:t xml:space="preserve"> </w:t>
      </w:r>
      <w:r w:rsidR="00152E58">
        <w:rPr>
          <w:rFonts w:ascii="Arial Narrow" w:hAnsi="Arial Narrow" w:cs="Times New Roman"/>
        </w:rPr>
        <w:t xml:space="preserve"> de </w:t>
      </w:r>
      <w:r w:rsidR="00300A85">
        <w:rPr>
          <w:rFonts w:ascii="Arial Narrow" w:hAnsi="Arial Narrow" w:cs="Times New Roman"/>
        </w:rPr>
        <w:t xml:space="preserve">las entidades del Sector Ambiente y Desarrollo </w:t>
      </w:r>
      <w:r w:rsidR="0022661F">
        <w:rPr>
          <w:rFonts w:ascii="Arial Narrow" w:hAnsi="Arial Narrow" w:cs="Times New Roman"/>
        </w:rPr>
        <w:t xml:space="preserve">Sostenible </w:t>
      </w:r>
      <w:r w:rsidR="0022661F" w:rsidRPr="005D6042">
        <w:rPr>
          <w:rFonts w:ascii="Arial Narrow" w:hAnsi="Arial Narrow" w:cs="Times New Roman"/>
        </w:rPr>
        <w:t>con</w:t>
      </w:r>
      <w:r w:rsidRPr="005D6042">
        <w:rPr>
          <w:rFonts w:ascii="Arial Narrow" w:hAnsi="Arial Narrow" w:cs="Times New Roman"/>
        </w:rPr>
        <w:t xml:space="preserve"> el fin de </w:t>
      </w:r>
      <w:r w:rsidR="005A113D" w:rsidRPr="005D6042">
        <w:rPr>
          <w:rFonts w:ascii="Arial Narrow" w:hAnsi="Arial Narrow" w:cs="Times New Roman"/>
        </w:rPr>
        <w:t>mejorar</w:t>
      </w:r>
      <w:r w:rsidRPr="005D6042">
        <w:rPr>
          <w:rFonts w:ascii="Arial Narrow" w:hAnsi="Arial Narrow" w:cs="Times New Roman"/>
        </w:rPr>
        <w:t xml:space="preserve"> sus competencias y vocación hacia el servicio, haciendo énfasis en la normatividad vigente y el deber de ser proactivo en la atención y suministro de información a los ciudadanos y</w:t>
      </w:r>
      <w:r w:rsidR="00152E58">
        <w:rPr>
          <w:rFonts w:ascii="Arial Narrow" w:hAnsi="Arial Narrow" w:cs="Times New Roman"/>
        </w:rPr>
        <w:t xml:space="preserve"> otros </w:t>
      </w:r>
      <w:r w:rsidR="004200FE">
        <w:rPr>
          <w:rFonts w:ascii="Arial Narrow" w:hAnsi="Arial Narrow" w:cs="Times New Roman"/>
        </w:rPr>
        <w:t xml:space="preserve">grupos de </w:t>
      </w:r>
      <w:r w:rsidR="00712BED">
        <w:rPr>
          <w:rFonts w:ascii="Arial Narrow" w:hAnsi="Arial Narrow"/>
        </w:rPr>
        <w:t>interés</w:t>
      </w:r>
      <w:r w:rsidR="005A113D" w:rsidRPr="005D6042">
        <w:rPr>
          <w:rFonts w:ascii="Arial Narrow" w:hAnsi="Arial Narrow" w:cs="Times New Roman"/>
        </w:rPr>
        <w:t>,</w:t>
      </w:r>
      <w:r w:rsidRPr="005D6042">
        <w:rPr>
          <w:rFonts w:ascii="Arial Narrow" w:hAnsi="Arial Narrow" w:cs="Times New Roman"/>
        </w:rPr>
        <w:t xml:space="preserve"> para lograr un </w:t>
      </w:r>
      <w:r w:rsidR="00152E58">
        <w:rPr>
          <w:rFonts w:ascii="Arial Narrow" w:hAnsi="Arial Narrow" w:cs="Times New Roman"/>
        </w:rPr>
        <w:t xml:space="preserve">servicio </w:t>
      </w:r>
      <w:r w:rsidRPr="005D6042">
        <w:rPr>
          <w:rFonts w:ascii="Arial Narrow" w:hAnsi="Arial Narrow" w:cs="Times New Roman"/>
        </w:rPr>
        <w:t>efica</w:t>
      </w:r>
      <w:r w:rsidR="0022661F">
        <w:rPr>
          <w:rFonts w:ascii="Arial Narrow" w:hAnsi="Arial Narrow" w:cs="Times New Roman"/>
        </w:rPr>
        <w:t>z</w:t>
      </w:r>
      <w:r w:rsidRPr="005D6042">
        <w:rPr>
          <w:rFonts w:ascii="Arial Narrow" w:hAnsi="Arial Narrow" w:cs="Times New Roman"/>
        </w:rPr>
        <w:t>.</w:t>
      </w:r>
    </w:p>
    <w:p w14:paraId="68A6ADDE" w14:textId="77777777" w:rsidR="006E7741" w:rsidRPr="005D6042" w:rsidRDefault="006E7741" w:rsidP="00016AD4">
      <w:pPr>
        <w:pStyle w:val="Prrafodelista"/>
        <w:spacing w:after="0"/>
        <w:rPr>
          <w:rFonts w:ascii="Arial Narrow" w:hAnsi="Arial Narrow" w:cs="Times New Roman"/>
        </w:rPr>
      </w:pPr>
    </w:p>
    <w:p w14:paraId="21C885AF" w14:textId="77777777" w:rsidR="001533E0" w:rsidRDefault="00A21560" w:rsidP="001533E0">
      <w:pPr>
        <w:pStyle w:val="Prrafodelista"/>
        <w:numPr>
          <w:ilvl w:val="0"/>
          <w:numId w:val="4"/>
        </w:numPr>
        <w:spacing w:after="0"/>
        <w:jc w:val="both"/>
        <w:rPr>
          <w:rFonts w:ascii="Arial Narrow" w:hAnsi="Arial Narrow" w:cs="Times New Roman"/>
        </w:rPr>
      </w:pPr>
      <w:r w:rsidRPr="005D6042">
        <w:rPr>
          <w:rFonts w:ascii="Arial Narrow" w:hAnsi="Arial Narrow" w:cs="Times New Roman"/>
        </w:rPr>
        <w:t xml:space="preserve">Formular anualmente el Plan Anticorrupción y Atención al Ciudadano con enfoque participativo entre los colaboradores, </w:t>
      </w:r>
      <w:r w:rsidR="00152E58">
        <w:rPr>
          <w:rFonts w:ascii="Arial Narrow" w:hAnsi="Arial Narrow" w:cs="Times New Roman"/>
        </w:rPr>
        <w:t xml:space="preserve">para establecer </w:t>
      </w:r>
      <w:r w:rsidRPr="005D6042">
        <w:rPr>
          <w:rFonts w:ascii="Arial Narrow" w:hAnsi="Arial Narrow" w:cs="Times New Roman"/>
        </w:rPr>
        <w:t xml:space="preserve">un esquema eficaz de seguimiento a fin de garantizar el estricto cumplimiento de las actividades </w:t>
      </w:r>
      <w:r w:rsidR="00E91D49" w:rsidRPr="005D6042">
        <w:rPr>
          <w:rFonts w:ascii="Arial Narrow" w:hAnsi="Arial Narrow" w:cs="Times New Roman"/>
        </w:rPr>
        <w:t xml:space="preserve">programadas </w:t>
      </w:r>
      <w:r w:rsidRPr="005D6042">
        <w:rPr>
          <w:rFonts w:ascii="Arial Narrow" w:hAnsi="Arial Narrow" w:cs="Times New Roman"/>
        </w:rPr>
        <w:t>para cada vigencia</w:t>
      </w:r>
      <w:r w:rsidR="00E91D49" w:rsidRPr="005D6042">
        <w:rPr>
          <w:rFonts w:ascii="Arial Narrow" w:hAnsi="Arial Narrow" w:cs="Times New Roman"/>
        </w:rPr>
        <w:t>.</w:t>
      </w:r>
      <w:bookmarkStart w:id="8" w:name="_Hlk67910658"/>
    </w:p>
    <w:p w14:paraId="24BD5D5F" w14:textId="77777777" w:rsidR="001533E0" w:rsidRPr="001533E0" w:rsidRDefault="001533E0" w:rsidP="001533E0">
      <w:pPr>
        <w:pStyle w:val="Prrafodelista"/>
        <w:rPr>
          <w:rFonts w:ascii="Arial Narrow" w:hAnsi="Arial Narrow"/>
        </w:rPr>
      </w:pPr>
    </w:p>
    <w:p w14:paraId="5D3164E9" w14:textId="5CE01137" w:rsidR="006E7741" w:rsidRPr="001533E0" w:rsidRDefault="001533E0" w:rsidP="001533E0">
      <w:pPr>
        <w:pStyle w:val="Prrafodelista"/>
        <w:numPr>
          <w:ilvl w:val="0"/>
          <w:numId w:val="4"/>
        </w:numPr>
        <w:spacing w:after="0"/>
        <w:jc w:val="both"/>
        <w:rPr>
          <w:rFonts w:ascii="Arial Narrow" w:hAnsi="Arial Narrow" w:cs="Times New Roman"/>
        </w:rPr>
      </w:pPr>
      <w:r w:rsidRPr="001533E0">
        <w:rPr>
          <w:rFonts w:ascii="Arial Narrow" w:hAnsi="Arial Narrow"/>
        </w:rPr>
        <w:t>Publicar y actualizar anualmente la carta de trato digno, que incluya los derechos de los usuarios y los canales dispuestos para garantizarlos efectivamente por parte de todos los colaboradores de las Entidades, de conformidad con la Ley 1437 de 2011</w:t>
      </w:r>
      <w:bookmarkEnd w:id="8"/>
      <w:r>
        <w:rPr>
          <w:rFonts w:ascii="Arial Narrow" w:hAnsi="Arial Narrow"/>
        </w:rPr>
        <w:t xml:space="preserve">. </w:t>
      </w:r>
    </w:p>
    <w:p w14:paraId="1B015AE3" w14:textId="77777777" w:rsidR="001533E0" w:rsidRPr="001533E0" w:rsidRDefault="001533E0" w:rsidP="001533E0">
      <w:pPr>
        <w:spacing w:after="0"/>
        <w:jc w:val="both"/>
        <w:rPr>
          <w:rFonts w:ascii="Arial Narrow" w:hAnsi="Arial Narrow" w:cs="Times New Roman"/>
        </w:rPr>
      </w:pPr>
    </w:p>
    <w:p w14:paraId="255D375E" w14:textId="5D879BC1" w:rsidR="0022661F" w:rsidRDefault="00E91D49" w:rsidP="0022661F">
      <w:pPr>
        <w:pStyle w:val="Prrafodelista"/>
        <w:numPr>
          <w:ilvl w:val="0"/>
          <w:numId w:val="4"/>
        </w:numPr>
        <w:spacing w:after="0"/>
        <w:jc w:val="both"/>
        <w:rPr>
          <w:rFonts w:ascii="Arial Narrow" w:hAnsi="Arial Narrow" w:cs="Times New Roman"/>
        </w:rPr>
      </w:pPr>
      <w:r w:rsidRPr="004200FE">
        <w:rPr>
          <w:rFonts w:ascii="Arial Narrow" w:hAnsi="Arial Narrow" w:cs="Times New Roman"/>
        </w:rPr>
        <w:t>Promover la participación ciudadana</w:t>
      </w:r>
      <w:r w:rsidR="004200FE" w:rsidRPr="004200FE">
        <w:rPr>
          <w:rFonts w:ascii="Arial Narrow" w:hAnsi="Arial Narrow" w:cs="Times New Roman"/>
        </w:rPr>
        <w:t xml:space="preserve"> </w:t>
      </w:r>
      <w:r w:rsidR="004200FE" w:rsidRPr="000D3881">
        <w:rPr>
          <w:rFonts w:ascii="Arial Narrow" w:hAnsi="Arial Narrow" w:cs="Times New Roman"/>
        </w:rPr>
        <w:t xml:space="preserve">en la elaboración </w:t>
      </w:r>
      <w:r w:rsidR="0022661F" w:rsidRPr="000D3881">
        <w:rPr>
          <w:rFonts w:ascii="Arial Narrow" w:hAnsi="Arial Narrow" w:cs="Times New Roman"/>
        </w:rPr>
        <w:t xml:space="preserve">de </w:t>
      </w:r>
      <w:r w:rsidR="0022661F" w:rsidRPr="00F9363F">
        <w:rPr>
          <w:rFonts w:ascii="Arial Narrow" w:hAnsi="Arial Narrow" w:cs="Times New Roman"/>
        </w:rPr>
        <w:t>proyectos</w:t>
      </w:r>
      <w:r w:rsidR="004200FE" w:rsidRPr="00F9363F">
        <w:rPr>
          <w:rFonts w:ascii="Arial Narrow" w:hAnsi="Arial Narrow" w:cs="Times New Roman"/>
        </w:rPr>
        <w:t xml:space="preserve"> de regulación</w:t>
      </w:r>
      <w:r w:rsidR="001533E0">
        <w:rPr>
          <w:rFonts w:ascii="Arial Narrow" w:hAnsi="Arial Narrow" w:cs="Times New Roman"/>
        </w:rPr>
        <w:t xml:space="preserve"> </w:t>
      </w:r>
      <w:r w:rsidR="001533E0">
        <w:rPr>
          <w:rFonts w:ascii="Arial Narrow" w:hAnsi="Arial Narrow"/>
        </w:rPr>
        <w:t>de atención al ciudadano</w:t>
      </w:r>
      <w:r w:rsidR="004200FE" w:rsidRPr="00F9363F">
        <w:rPr>
          <w:rFonts w:ascii="Arial Narrow" w:hAnsi="Arial Narrow" w:cs="Times New Roman"/>
        </w:rPr>
        <w:t>, que lideren las Entidad</w:t>
      </w:r>
      <w:r w:rsidR="004200FE" w:rsidRPr="004200FE">
        <w:rPr>
          <w:rFonts w:ascii="Arial Narrow" w:hAnsi="Arial Narrow" w:cs="Times New Roman"/>
        </w:rPr>
        <w:t>es, en cumplimiento del Decreto 270 de 2017</w:t>
      </w:r>
      <w:r w:rsidR="0022661F">
        <w:rPr>
          <w:rFonts w:ascii="Arial Narrow" w:hAnsi="Arial Narrow" w:cs="Times New Roman"/>
        </w:rPr>
        <w:t xml:space="preserve">. </w:t>
      </w:r>
    </w:p>
    <w:p w14:paraId="24353E1A" w14:textId="77777777" w:rsidR="0022661F" w:rsidRPr="0022661F" w:rsidRDefault="0022661F" w:rsidP="0022661F">
      <w:pPr>
        <w:pStyle w:val="Prrafodelista"/>
        <w:rPr>
          <w:rFonts w:ascii="Arial Narrow" w:hAnsi="Arial Narrow" w:cs="Times New Roman"/>
        </w:rPr>
      </w:pPr>
    </w:p>
    <w:p w14:paraId="55C1E9F4" w14:textId="2672DEA3" w:rsidR="000F209B" w:rsidRDefault="00E91D49" w:rsidP="00016AD4">
      <w:pPr>
        <w:pStyle w:val="Prrafodelista"/>
        <w:numPr>
          <w:ilvl w:val="0"/>
          <w:numId w:val="4"/>
        </w:numPr>
        <w:spacing w:after="0"/>
        <w:jc w:val="both"/>
        <w:rPr>
          <w:rFonts w:ascii="Arial Narrow" w:hAnsi="Arial Narrow" w:cs="Times New Roman"/>
        </w:rPr>
      </w:pPr>
      <w:r w:rsidRPr="004200FE">
        <w:rPr>
          <w:rFonts w:ascii="Arial Narrow" w:hAnsi="Arial Narrow" w:cs="Times New Roman"/>
        </w:rPr>
        <w:t xml:space="preserve"> </w:t>
      </w:r>
      <w:r w:rsidR="00C23F52" w:rsidRPr="0022661F">
        <w:rPr>
          <w:rFonts w:ascii="Arial Narrow" w:hAnsi="Arial Narrow" w:cs="Times New Roman"/>
        </w:rPr>
        <w:t>Promover ejercicios de racionalización</w:t>
      </w:r>
      <w:r w:rsidR="004200FE" w:rsidRPr="0022661F">
        <w:rPr>
          <w:rFonts w:ascii="Arial Narrow" w:hAnsi="Arial Narrow" w:cs="Times New Roman"/>
        </w:rPr>
        <w:t xml:space="preserve"> y optimizació</w:t>
      </w:r>
      <w:r w:rsidR="000D3881" w:rsidRPr="0022661F">
        <w:rPr>
          <w:rFonts w:ascii="Arial Narrow" w:hAnsi="Arial Narrow" w:cs="Times New Roman"/>
        </w:rPr>
        <w:t>n</w:t>
      </w:r>
      <w:r w:rsidR="004200FE" w:rsidRPr="0022661F">
        <w:rPr>
          <w:rFonts w:ascii="Arial Narrow" w:hAnsi="Arial Narrow" w:cs="Times New Roman"/>
        </w:rPr>
        <w:t xml:space="preserve"> </w:t>
      </w:r>
      <w:r w:rsidR="002E7E23" w:rsidRPr="0022661F">
        <w:rPr>
          <w:rFonts w:ascii="Arial Narrow" w:hAnsi="Arial Narrow" w:cs="Times New Roman"/>
        </w:rPr>
        <w:t>de los trámites</w:t>
      </w:r>
      <w:r w:rsidR="000D3881" w:rsidRPr="0022661F">
        <w:rPr>
          <w:rFonts w:ascii="Arial Narrow" w:hAnsi="Arial Narrow" w:cs="Times New Roman"/>
        </w:rPr>
        <w:t xml:space="preserve">, </w:t>
      </w:r>
      <w:r w:rsidR="00C23F52" w:rsidRPr="0022661F">
        <w:rPr>
          <w:rFonts w:ascii="Arial Narrow" w:hAnsi="Arial Narrow" w:cs="Times New Roman"/>
        </w:rPr>
        <w:t>servicios</w:t>
      </w:r>
      <w:r w:rsidR="000D3881" w:rsidRPr="0022661F">
        <w:rPr>
          <w:rFonts w:ascii="Arial Narrow" w:hAnsi="Arial Narrow" w:cs="Times New Roman"/>
        </w:rPr>
        <w:t xml:space="preserve"> y </w:t>
      </w:r>
      <w:r w:rsidR="001533E0">
        <w:rPr>
          <w:rFonts w:ascii="Arial Narrow" w:hAnsi="Arial Narrow" w:cs="Times New Roman"/>
        </w:rPr>
        <w:t xml:space="preserve">otros procedimientos administrativos - </w:t>
      </w:r>
      <w:r w:rsidR="000D3881" w:rsidRPr="0022661F">
        <w:rPr>
          <w:rFonts w:ascii="Arial Narrow" w:hAnsi="Arial Narrow" w:cs="Times New Roman"/>
        </w:rPr>
        <w:t>OPAS</w:t>
      </w:r>
      <w:r w:rsidR="00C23F52" w:rsidRPr="0022661F">
        <w:rPr>
          <w:rFonts w:ascii="Arial Narrow" w:hAnsi="Arial Narrow" w:cs="Times New Roman"/>
        </w:rPr>
        <w:t xml:space="preserve"> </w:t>
      </w:r>
      <w:r w:rsidR="004200FE" w:rsidRPr="0022661F">
        <w:rPr>
          <w:rFonts w:ascii="Arial Narrow" w:hAnsi="Arial Narrow" w:cs="Times New Roman"/>
        </w:rPr>
        <w:t xml:space="preserve">con el uso de tecnologías de la información </w:t>
      </w:r>
      <w:r w:rsidR="000D3881" w:rsidRPr="0022661F">
        <w:rPr>
          <w:rFonts w:ascii="Arial Narrow" w:hAnsi="Arial Narrow" w:cs="Times New Roman"/>
        </w:rPr>
        <w:t xml:space="preserve">y la comunicación </w:t>
      </w:r>
      <w:r w:rsidR="004200FE" w:rsidRPr="0022661F">
        <w:rPr>
          <w:rFonts w:ascii="Arial Narrow" w:hAnsi="Arial Narrow" w:cs="Times New Roman"/>
        </w:rPr>
        <w:t xml:space="preserve">en las entidades del Sector </w:t>
      </w:r>
      <w:r w:rsidR="0022661F" w:rsidRPr="0022661F">
        <w:rPr>
          <w:rFonts w:ascii="Arial Narrow" w:hAnsi="Arial Narrow" w:cs="Times New Roman"/>
        </w:rPr>
        <w:t>Ambiente,</w:t>
      </w:r>
      <w:r w:rsidR="002E7E23" w:rsidRPr="0022661F">
        <w:rPr>
          <w:rFonts w:ascii="Arial Narrow" w:hAnsi="Arial Narrow" w:cs="Times New Roman"/>
        </w:rPr>
        <w:t xml:space="preserve"> en concordancia con los lineamientos y criterios fijados por la </w:t>
      </w:r>
      <w:r w:rsidR="001533E0">
        <w:rPr>
          <w:rFonts w:ascii="Arial Narrow" w:hAnsi="Arial Narrow" w:cs="Times New Roman"/>
        </w:rPr>
        <w:t>P</w:t>
      </w:r>
      <w:r w:rsidR="002E7E23" w:rsidRPr="0022661F">
        <w:rPr>
          <w:rFonts w:ascii="Arial Narrow" w:hAnsi="Arial Narrow" w:cs="Times New Roman"/>
        </w:rPr>
        <w:t xml:space="preserve">olítica de </w:t>
      </w:r>
      <w:r w:rsidR="001533E0">
        <w:rPr>
          <w:rFonts w:ascii="Arial Narrow" w:hAnsi="Arial Narrow" w:cs="Times New Roman"/>
        </w:rPr>
        <w:t>R</w:t>
      </w:r>
      <w:r w:rsidR="002E7E23" w:rsidRPr="0022661F">
        <w:rPr>
          <w:rFonts w:ascii="Arial Narrow" w:hAnsi="Arial Narrow" w:cs="Times New Roman"/>
        </w:rPr>
        <w:t xml:space="preserve">acionalización de </w:t>
      </w:r>
      <w:r w:rsidR="001533E0">
        <w:rPr>
          <w:rFonts w:ascii="Arial Narrow" w:hAnsi="Arial Narrow" w:cs="Times New Roman"/>
        </w:rPr>
        <w:t>T</w:t>
      </w:r>
      <w:r w:rsidR="002E7E23" w:rsidRPr="0022661F">
        <w:rPr>
          <w:rFonts w:ascii="Arial Narrow" w:hAnsi="Arial Narrow" w:cs="Times New Roman"/>
        </w:rPr>
        <w:t>rámites y demás normas que regulen la materia.</w:t>
      </w:r>
    </w:p>
    <w:p w14:paraId="1AA2842A" w14:textId="77777777" w:rsidR="000B01E0" w:rsidRPr="000B01E0" w:rsidRDefault="000B01E0" w:rsidP="000B01E0">
      <w:pPr>
        <w:pStyle w:val="Prrafodelista"/>
        <w:rPr>
          <w:rFonts w:ascii="Arial Narrow" w:hAnsi="Arial Narrow" w:cs="Times New Roman"/>
        </w:rPr>
      </w:pPr>
    </w:p>
    <w:p w14:paraId="1CFB8DDA" w14:textId="77777777" w:rsidR="000B01E0" w:rsidRDefault="000B01E0" w:rsidP="000B01E0">
      <w:pPr>
        <w:autoSpaceDE w:val="0"/>
        <w:autoSpaceDN w:val="0"/>
        <w:adjustRightInd w:val="0"/>
        <w:spacing w:after="0" w:line="240" w:lineRule="auto"/>
        <w:rPr>
          <w:rFonts w:ascii="Arial Narrow" w:hAnsi="Arial Narrow" w:cs="ArialNarrow"/>
        </w:rPr>
      </w:pPr>
      <w:r w:rsidRPr="00BE268F">
        <w:rPr>
          <w:rFonts w:ascii="Arial Narrow" w:hAnsi="Arial Narrow" w:cs="ArialNarrow"/>
          <w:sz w:val="16"/>
        </w:rPr>
        <w:lastRenderedPageBreak/>
        <w:t>Aprobó:</w:t>
      </w:r>
      <w:r>
        <w:rPr>
          <w:rFonts w:ascii="Arial Narrow" w:hAnsi="Arial Narrow" w:cs="ArialNarrow"/>
          <w:color w:val="AEAAAA" w:themeColor="background2" w:themeShade="BF"/>
          <w:sz w:val="16"/>
        </w:rPr>
        <w:t xml:space="preserve"> Edna Margarita </w:t>
      </w:r>
      <w:proofErr w:type="spellStart"/>
      <w:r>
        <w:rPr>
          <w:rFonts w:ascii="Arial Narrow" w:hAnsi="Arial Narrow" w:cs="ArialNarrow"/>
          <w:color w:val="AEAAAA" w:themeColor="background2" w:themeShade="BF"/>
          <w:sz w:val="16"/>
        </w:rPr>
        <w:t>Angel</w:t>
      </w:r>
      <w:proofErr w:type="spellEnd"/>
      <w:r>
        <w:rPr>
          <w:rFonts w:ascii="Arial Narrow" w:hAnsi="Arial Narrow" w:cs="ArialNarrow"/>
          <w:color w:val="AEAAAA" w:themeColor="background2" w:themeShade="BF"/>
          <w:sz w:val="16"/>
        </w:rPr>
        <w:t xml:space="preserve"> Palomino – UCGA </w:t>
      </w:r>
    </w:p>
    <w:p w14:paraId="797DA2E8" w14:textId="77777777" w:rsidR="000B01E0" w:rsidRDefault="000B01E0" w:rsidP="000B01E0">
      <w:pPr>
        <w:autoSpaceDE w:val="0"/>
        <w:autoSpaceDN w:val="0"/>
        <w:adjustRightInd w:val="0"/>
        <w:spacing w:after="0" w:line="240" w:lineRule="auto"/>
        <w:rPr>
          <w:rFonts w:ascii="Arial Narrow" w:hAnsi="Arial Narrow" w:cs="ArialNarrow"/>
          <w:color w:val="AEAAAA" w:themeColor="background2" w:themeShade="BF"/>
          <w:sz w:val="16"/>
        </w:rPr>
      </w:pPr>
      <w:r>
        <w:rPr>
          <w:rFonts w:ascii="Arial Narrow" w:hAnsi="Arial Narrow" w:cs="ArialNarrow"/>
          <w:sz w:val="16"/>
        </w:rPr>
        <w:t xml:space="preserve">Reviso:  </w:t>
      </w:r>
      <w:r w:rsidRPr="002D6515">
        <w:rPr>
          <w:rFonts w:ascii="Arial Narrow" w:hAnsi="Arial Narrow" w:cs="ArialNarrow"/>
          <w:color w:val="AEAAAA" w:themeColor="background2" w:themeShade="BF"/>
          <w:sz w:val="16"/>
        </w:rPr>
        <w:t>E</w:t>
      </w:r>
      <w:r>
        <w:rPr>
          <w:rFonts w:ascii="Arial Narrow" w:hAnsi="Arial Narrow" w:cs="ArialNarrow"/>
          <w:color w:val="AEAAAA" w:themeColor="background2" w:themeShade="BF"/>
          <w:sz w:val="16"/>
        </w:rPr>
        <w:t xml:space="preserve">ntidades del sector ambiente (IDEAM, ANLA, Parques Nacionales naturales, </w:t>
      </w:r>
    </w:p>
    <w:p w14:paraId="63DF9FC1" w14:textId="7FC94175" w:rsidR="000B01E0" w:rsidRDefault="000B01E0" w:rsidP="000B01E0">
      <w:pPr>
        <w:autoSpaceDE w:val="0"/>
        <w:autoSpaceDN w:val="0"/>
        <w:adjustRightInd w:val="0"/>
        <w:spacing w:after="0" w:line="240" w:lineRule="auto"/>
        <w:rPr>
          <w:rFonts w:ascii="Arial Narrow" w:hAnsi="Arial Narrow" w:cs="ArialNarrow"/>
          <w:color w:val="AEAAAA" w:themeColor="background2" w:themeShade="BF"/>
          <w:sz w:val="16"/>
        </w:rPr>
      </w:pPr>
      <w:r w:rsidRPr="002D6515">
        <w:rPr>
          <w:rFonts w:ascii="Arial Narrow" w:hAnsi="Arial Narrow" w:cs="ArialNarrow"/>
          <w:color w:val="AEAAAA" w:themeColor="background2" w:themeShade="BF"/>
          <w:sz w:val="16"/>
        </w:rPr>
        <w:t xml:space="preserve">SINCHI, Alexander Von Humboldt) </w:t>
      </w:r>
    </w:p>
    <w:p w14:paraId="1500AA86" w14:textId="77777777" w:rsidR="000B01E0" w:rsidRDefault="000B01E0" w:rsidP="000B01E0">
      <w:pPr>
        <w:autoSpaceDE w:val="0"/>
        <w:autoSpaceDN w:val="0"/>
        <w:adjustRightInd w:val="0"/>
        <w:spacing w:after="0" w:line="240" w:lineRule="auto"/>
        <w:rPr>
          <w:rFonts w:ascii="Arial Narrow" w:hAnsi="Arial Narrow" w:cs="ArialNarrow"/>
          <w:color w:val="AEAAAA" w:themeColor="background2" w:themeShade="BF"/>
          <w:sz w:val="16"/>
        </w:rPr>
      </w:pPr>
      <w:r>
        <w:rPr>
          <w:rFonts w:ascii="Arial Narrow" w:hAnsi="Arial Narrow" w:cs="ArialNarrow"/>
          <w:sz w:val="16"/>
        </w:rPr>
        <w:t xml:space="preserve">Proyectó:  </w:t>
      </w:r>
      <w:r>
        <w:rPr>
          <w:rFonts w:ascii="Arial Narrow" w:hAnsi="Arial Narrow" w:cs="ArialNarrow"/>
          <w:color w:val="AEAAAA" w:themeColor="background2" w:themeShade="BF"/>
          <w:sz w:val="16"/>
        </w:rPr>
        <w:t xml:space="preserve">Unidad Coordinadora para el Gobierno Abierto del Sector Ambiente. </w:t>
      </w:r>
    </w:p>
    <w:p w14:paraId="1FD3C7BE" w14:textId="77777777" w:rsidR="000B01E0" w:rsidRPr="001533E0" w:rsidRDefault="000B01E0" w:rsidP="000B01E0">
      <w:pPr>
        <w:pStyle w:val="Prrafodelista"/>
        <w:spacing w:after="0"/>
        <w:ind w:left="360"/>
        <w:jc w:val="both"/>
        <w:rPr>
          <w:rFonts w:ascii="Arial Narrow" w:hAnsi="Arial Narrow" w:cs="Times New Roman"/>
        </w:rPr>
      </w:pPr>
    </w:p>
    <w:sectPr w:rsidR="000B01E0" w:rsidRPr="001533E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A08C" w14:textId="77777777" w:rsidR="009201B4" w:rsidRDefault="009201B4" w:rsidP="006845B3">
      <w:pPr>
        <w:spacing w:after="0" w:line="240" w:lineRule="auto"/>
      </w:pPr>
      <w:r>
        <w:separator/>
      </w:r>
    </w:p>
  </w:endnote>
  <w:endnote w:type="continuationSeparator" w:id="0">
    <w:p w14:paraId="47CDE4FA" w14:textId="77777777" w:rsidR="009201B4" w:rsidRDefault="009201B4" w:rsidP="0068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214085531"/>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7B32CFD6" w14:textId="03923EDD" w:rsidR="00014B24" w:rsidRPr="00014B24" w:rsidRDefault="00014B24" w:rsidP="00014B24">
            <w:pPr>
              <w:pStyle w:val="Piedepgina"/>
              <w:jc w:val="right"/>
              <w:rPr>
                <w:rFonts w:ascii="Arial Narrow" w:hAnsi="Arial Narrow"/>
                <w:sz w:val="20"/>
                <w:szCs w:val="20"/>
              </w:rPr>
            </w:pPr>
            <w:r w:rsidRPr="00514F0A">
              <w:rPr>
                <w:rFonts w:ascii="Arial Narrow" w:hAnsi="Arial Narrow"/>
                <w:sz w:val="20"/>
                <w:szCs w:val="20"/>
                <w:lang w:val="es-ES"/>
              </w:rPr>
              <w:t xml:space="preserve">Página </w:t>
            </w:r>
            <w:r w:rsidRPr="00514F0A">
              <w:rPr>
                <w:rFonts w:ascii="Arial Narrow" w:hAnsi="Arial Narrow"/>
                <w:b/>
                <w:bCs/>
                <w:sz w:val="20"/>
                <w:szCs w:val="20"/>
              </w:rPr>
              <w:fldChar w:fldCharType="begin"/>
            </w:r>
            <w:r w:rsidRPr="00514F0A">
              <w:rPr>
                <w:rFonts w:ascii="Arial Narrow" w:hAnsi="Arial Narrow"/>
                <w:b/>
                <w:bCs/>
                <w:sz w:val="20"/>
                <w:szCs w:val="20"/>
              </w:rPr>
              <w:instrText>PAGE</w:instrText>
            </w:r>
            <w:r w:rsidRPr="00514F0A">
              <w:rPr>
                <w:rFonts w:ascii="Arial Narrow" w:hAnsi="Arial Narrow"/>
                <w:b/>
                <w:bCs/>
                <w:sz w:val="20"/>
                <w:szCs w:val="20"/>
              </w:rPr>
              <w:fldChar w:fldCharType="separate"/>
            </w:r>
            <w:r w:rsidR="006461CE">
              <w:rPr>
                <w:rFonts w:ascii="Arial Narrow" w:hAnsi="Arial Narrow"/>
                <w:b/>
                <w:bCs/>
                <w:noProof/>
                <w:sz w:val="20"/>
                <w:szCs w:val="20"/>
              </w:rPr>
              <w:t>6</w:t>
            </w:r>
            <w:r w:rsidRPr="00514F0A">
              <w:rPr>
                <w:rFonts w:ascii="Arial Narrow" w:hAnsi="Arial Narrow"/>
                <w:b/>
                <w:bCs/>
                <w:sz w:val="20"/>
                <w:szCs w:val="20"/>
              </w:rPr>
              <w:fldChar w:fldCharType="end"/>
            </w:r>
            <w:r w:rsidRPr="00514F0A">
              <w:rPr>
                <w:rFonts w:ascii="Arial Narrow" w:hAnsi="Arial Narrow"/>
                <w:sz w:val="20"/>
                <w:szCs w:val="20"/>
                <w:lang w:val="es-ES"/>
              </w:rPr>
              <w:t xml:space="preserve"> de </w:t>
            </w:r>
            <w:r w:rsidRPr="00514F0A">
              <w:rPr>
                <w:rFonts w:ascii="Arial Narrow" w:hAnsi="Arial Narrow"/>
                <w:b/>
                <w:bCs/>
                <w:sz w:val="20"/>
                <w:szCs w:val="20"/>
              </w:rPr>
              <w:fldChar w:fldCharType="begin"/>
            </w:r>
            <w:r w:rsidRPr="00514F0A">
              <w:rPr>
                <w:rFonts w:ascii="Arial Narrow" w:hAnsi="Arial Narrow"/>
                <w:b/>
                <w:bCs/>
                <w:sz w:val="20"/>
                <w:szCs w:val="20"/>
              </w:rPr>
              <w:instrText>NUMPAGES</w:instrText>
            </w:r>
            <w:r w:rsidRPr="00514F0A">
              <w:rPr>
                <w:rFonts w:ascii="Arial Narrow" w:hAnsi="Arial Narrow"/>
                <w:b/>
                <w:bCs/>
                <w:sz w:val="20"/>
                <w:szCs w:val="20"/>
              </w:rPr>
              <w:fldChar w:fldCharType="separate"/>
            </w:r>
            <w:r w:rsidR="006461CE">
              <w:rPr>
                <w:rFonts w:ascii="Arial Narrow" w:hAnsi="Arial Narrow"/>
                <w:b/>
                <w:bCs/>
                <w:noProof/>
                <w:sz w:val="20"/>
                <w:szCs w:val="20"/>
              </w:rPr>
              <w:t>8</w:t>
            </w:r>
            <w:r w:rsidRPr="00514F0A">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4AFC" w14:textId="77777777" w:rsidR="009201B4" w:rsidRDefault="009201B4" w:rsidP="006845B3">
      <w:pPr>
        <w:spacing w:after="0" w:line="240" w:lineRule="auto"/>
      </w:pPr>
      <w:r>
        <w:separator/>
      </w:r>
    </w:p>
  </w:footnote>
  <w:footnote w:type="continuationSeparator" w:id="0">
    <w:p w14:paraId="1F7C57ED" w14:textId="77777777" w:rsidR="009201B4" w:rsidRDefault="009201B4" w:rsidP="006845B3">
      <w:pPr>
        <w:spacing w:after="0" w:line="240" w:lineRule="auto"/>
      </w:pPr>
      <w:r>
        <w:continuationSeparator/>
      </w:r>
    </w:p>
  </w:footnote>
  <w:footnote w:id="1">
    <w:p w14:paraId="348ECA70" w14:textId="77777777" w:rsidR="00A264AE" w:rsidRPr="007A3B28" w:rsidRDefault="00A264AE" w:rsidP="00A264AE">
      <w:pPr>
        <w:pStyle w:val="Textonotapie"/>
        <w:jc w:val="both"/>
        <w:rPr>
          <w:rFonts w:ascii="Arial Narrow" w:eastAsia="Times New Roman" w:hAnsi="Arial Narrow"/>
          <w:i/>
          <w:color w:val="202124"/>
          <w:szCs w:val="22"/>
          <w:lang w:eastAsia="es-CO"/>
        </w:rPr>
      </w:pPr>
      <w:r>
        <w:rPr>
          <w:rStyle w:val="Refdenotaalpie"/>
        </w:rPr>
        <w:footnoteRef/>
      </w:r>
      <w:r>
        <w:t xml:space="preserve"> </w:t>
      </w:r>
      <w:r w:rsidRPr="007A3B28">
        <w:rPr>
          <w:rFonts w:ascii="Arial Narrow" w:eastAsia="Times New Roman" w:hAnsi="Arial Narrow"/>
          <w:i/>
          <w:color w:val="202124"/>
          <w:szCs w:val="22"/>
          <w:lang w:eastAsia="es-CO"/>
        </w:rPr>
        <w:t>ARTICULO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40"/>
      <w:gridCol w:w="4730"/>
      <w:gridCol w:w="2211"/>
    </w:tblGrid>
    <w:tr w:rsidR="00014B24" w:rsidRPr="00393C5B" w14:paraId="575907BD" w14:textId="77777777" w:rsidTr="0087715C">
      <w:trPr>
        <w:cantSplit/>
        <w:trHeight w:val="748"/>
        <w:jc w:val="center"/>
      </w:trPr>
      <w:tc>
        <w:tcPr>
          <w:tcW w:w="2840" w:type="dxa"/>
          <w:vMerge w:val="restart"/>
          <w:shd w:val="clear" w:color="auto" w:fill="auto"/>
          <w:vAlign w:val="center"/>
        </w:tcPr>
        <w:p w14:paraId="59BA8201" w14:textId="77777777" w:rsidR="00014B24" w:rsidRPr="00393C5B" w:rsidRDefault="00014B24" w:rsidP="00014B24">
          <w:pPr>
            <w:jc w:val="center"/>
            <w:rPr>
              <w:rFonts w:ascii="Arial Narrow" w:hAnsi="Arial Narrow" w:cs="Arial"/>
              <w:b/>
              <w:bCs/>
              <w:spacing w:val="-6"/>
            </w:rPr>
          </w:pPr>
          <w:r w:rsidRPr="00393C5B">
            <w:rPr>
              <w:rFonts w:ascii="Arial Narrow" w:hAnsi="Arial Narrow"/>
              <w:noProof/>
              <w:sz w:val="20"/>
            </w:rPr>
            <w:t xml:space="preserve">MINISTERIO DE AMBIENTE Y DESARROLLO SOSTENIBLE </w:t>
          </w:r>
        </w:p>
      </w:tc>
      <w:tc>
        <w:tcPr>
          <w:tcW w:w="4730" w:type="dxa"/>
          <w:shd w:val="clear" w:color="auto" w:fill="4472C4"/>
          <w:vAlign w:val="center"/>
        </w:tcPr>
        <w:p w14:paraId="631A4524" w14:textId="7B23BD0A" w:rsidR="00014B24" w:rsidRPr="00826924" w:rsidRDefault="00014B24" w:rsidP="00014B24">
          <w:pPr>
            <w:spacing w:after="0"/>
            <w:ind w:right="-40"/>
            <w:jc w:val="center"/>
            <w:rPr>
              <w:rFonts w:ascii="Arial Narrow" w:hAnsi="Arial Narrow" w:cs="Arial"/>
              <w:b/>
              <w:bCs/>
              <w:color w:val="000000" w:themeColor="text1"/>
            </w:rPr>
          </w:pPr>
          <w:r w:rsidRPr="00F839F6">
            <w:rPr>
              <w:rFonts w:ascii="Arial Narrow" w:hAnsi="Arial Narrow" w:cs="Arial"/>
              <w:b/>
              <w:bCs/>
              <w:color w:val="FFFFFF" w:themeColor="background1"/>
            </w:rPr>
            <w:t>POLITICA DE SERVICIO AL CIUDADANO</w:t>
          </w:r>
        </w:p>
      </w:tc>
      <w:tc>
        <w:tcPr>
          <w:tcW w:w="2211" w:type="dxa"/>
          <w:vMerge w:val="restart"/>
          <w:shd w:val="clear" w:color="auto" w:fill="auto"/>
          <w:vAlign w:val="center"/>
        </w:tcPr>
        <w:p w14:paraId="01DB5BAF" w14:textId="77777777" w:rsidR="00014B24" w:rsidRPr="00393C5B" w:rsidRDefault="00014B24" w:rsidP="00014B24">
          <w:pPr>
            <w:spacing w:after="0"/>
            <w:ind w:right="-42"/>
            <w:jc w:val="center"/>
            <w:rPr>
              <w:rFonts w:ascii="Arial Narrow" w:hAnsi="Arial Narrow" w:cs="Arial"/>
              <w:b/>
              <w:bCs/>
              <w:spacing w:val="-6"/>
            </w:rPr>
          </w:pPr>
          <w:r w:rsidRPr="00393C5B">
            <w:rPr>
              <w:rFonts w:ascii="Arial Narrow" w:hAnsi="Arial Narrow" w:cs="Arial"/>
              <w:b/>
              <w:bCs/>
              <w:noProof/>
              <w:spacing w:val="-6"/>
              <w:lang w:eastAsia="es-CO"/>
            </w:rPr>
            <w:drawing>
              <wp:inline distT="0" distB="0" distL="0" distR="0" wp14:anchorId="5886C752" wp14:editId="459970E0">
                <wp:extent cx="1140460" cy="472142"/>
                <wp:effectExtent l="0" t="0" r="254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03" cy="472947"/>
                        </a:xfrm>
                        <a:prstGeom prst="rect">
                          <a:avLst/>
                        </a:prstGeom>
                        <a:noFill/>
                      </pic:spPr>
                    </pic:pic>
                  </a:graphicData>
                </a:graphic>
              </wp:inline>
            </w:drawing>
          </w:r>
        </w:p>
      </w:tc>
    </w:tr>
    <w:tr w:rsidR="00014B24" w:rsidRPr="00393C5B" w14:paraId="45F78A4F" w14:textId="77777777" w:rsidTr="0087715C">
      <w:tblPrEx>
        <w:tblCellMar>
          <w:left w:w="108" w:type="dxa"/>
          <w:right w:w="108" w:type="dxa"/>
        </w:tblCellMar>
      </w:tblPrEx>
      <w:trPr>
        <w:cantSplit/>
        <w:trHeight w:val="214"/>
        <w:jc w:val="center"/>
      </w:trPr>
      <w:tc>
        <w:tcPr>
          <w:tcW w:w="2840" w:type="dxa"/>
          <w:vMerge/>
          <w:vAlign w:val="center"/>
        </w:tcPr>
        <w:p w14:paraId="0D8ABC3A" w14:textId="77777777" w:rsidR="00014B24" w:rsidRPr="00393C5B" w:rsidRDefault="00014B24" w:rsidP="00014B24">
          <w:pPr>
            <w:jc w:val="center"/>
            <w:rPr>
              <w:rFonts w:ascii="Arial Narrow" w:hAnsi="Arial Narrow" w:cs="Arial"/>
              <w:bCs/>
              <w:spacing w:val="-6"/>
              <w:szCs w:val="17"/>
            </w:rPr>
          </w:pPr>
        </w:p>
      </w:tc>
      <w:tc>
        <w:tcPr>
          <w:tcW w:w="4730" w:type="dxa"/>
          <w:shd w:val="clear" w:color="auto" w:fill="E6EFFD"/>
          <w:vAlign w:val="center"/>
        </w:tcPr>
        <w:p w14:paraId="1E63AA08" w14:textId="77777777" w:rsidR="00014B24" w:rsidRPr="00393C5B" w:rsidRDefault="00014B24" w:rsidP="00014B24">
          <w:pPr>
            <w:spacing w:after="0"/>
            <w:ind w:right="-42"/>
            <w:jc w:val="center"/>
            <w:rPr>
              <w:rFonts w:ascii="Arial Narrow" w:hAnsi="Arial Narrow" w:cs="Arial"/>
              <w:bCs/>
              <w:spacing w:val="-6"/>
              <w:sz w:val="20"/>
            </w:rPr>
          </w:pPr>
          <w:r w:rsidRPr="00393C5B">
            <w:rPr>
              <w:rFonts w:ascii="Arial Narrow" w:hAnsi="Arial Narrow"/>
              <w:b/>
              <w:sz w:val="20"/>
            </w:rPr>
            <w:t>Proceso:</w:t>
          </w:r>
          <w:r w:rsidRPr="00393C5B">
            <w:rPr>
              <w:rFonts w:ascii="Arial Narrow" w:hAnsi="Arial Narrow"/>
              <w:sz w:val="20"/>
            </w:rPr>
            <w:t xml:space="preserve"> Servicio al Ciudadano </w:t>
          </w:r>
        </w:p>
      </w:tc>
      <w:tc>
        <w:tcPr>
          <w:tcW w:w="2211" w:type="dxa"/>
          <w:vMerge/>
          <w:vAlign w:val="center"/>
        </w:tcPr>
        <w:p w14:paraId="707EA7C8" w14:textId="77777777" w:rsidR="00014B24" w:rsidRPr="00393C5B" w:rsidRDefault="00014B24" w:rsidP="00014B24">
          <w:pPr>
            <w:ind w:right="-42"/>
            <w:jc w:val="center"/>
            <w:rPr>
              <w:rFonts w:ascii="Arial Narrow" w:hAnsi="Arial Narrow" w:cs="Arial"/>
              <w:bCs/>
              <w:spacing w:val="-6"/>
            </w:rPr>
          </w:pPr>
        </w:p>
      </w:tc>
    </w:tr>
    <w:tr w:rsidR="00014B24" w:rsidRPr="00393C5B" w14:paraId="1E4858E3" w14:textId="77777777" w:rsidTr="0087715C">
      <w:tblPrEx>
        <w:tblCellMar>
          <w:left w:w="108" w:type="dxa"/>
          <w:right w:w="108" w:type="dxa"/>
        </w:tblCellMar>
      </w:tblPrEx>
      <w:trPr>
        <w:cantSplit/>
        <w:trHeight w:val="312"/>
        <w:jc w:val="center"/>
      </w:trPr>
      <w:tc>
        <w:tcPr>
          <w:tcW w:w="2840" w:type="dxa"/>
          <w:vAlign w:val="center"/>
        </w:tcPr>
        <w:p w14:paraId="4481CCD8" w14:textId="77777777" w:rsidR="00014B24" w:rsidRPr="00393C5B" w:rsidRDefault="00014B24" w:rsidP="00014B24">
          <w:pPr>
            <w:spacing w:after="0"/>
            <w:jc w:val="center"/>
            <w:rPr>
              <w:rFonts w:ascii="Arial Narrow" w:hAnsi="Arial Narrow" w:cs="Arial"/>
              <w:bCs/>
              <w:spacing w:val="-6"/>
              <w:sz w:val="20"/>
              <w:szCs w:val="20"/>
              <w:lang w:val="en-US"/>
            </w:rPr>
          </w:pPr>
          <w:r w:rsidRPr="00393C5B">
            <w:rPr>
              <w:rFonts w:ascii="Arial Narrow" w:hAnsi="Arial Narrow" w:cs="Arial"/>
              <w:b/>
              <w:bCs/>
              <w:spacing w:val="-6"/>
              <w:sz w:val="20"/>
              <w:szCs w:val="20"/>
            </w:rPr>
            <w:t>Versión</w:t>
          </w:r>
          <w:r w:rsidRPr="00393C5B">
            <w:rPr>
              <w:rFonts w:ascii="Arial Narrow" w:hAnsi="Arial Narrow" w:cs="Arial"/>
              <w:bCs/>
              <w:spacing w:val="-6"/>
              <w:sz w:val="20"/>
              <w:szCs w:val="20"/>
            </w:rPr>
            <w:t>: 0</w:t>
          </w:r>
          <w:r>
            <w:rPr>
              <w:rFonts w:ascii="Arial Narrow" w:hAnsi="Arial Narrow" w:cs="Arial"/>
              <w:bCs/>
              <w:spacing w:val="-6"/>
              <w:sz w:val="20"/>
              <w:szCs w:val="20"/>
            </w:rPr>
            <w:t>1</w:t>
          </w:r>
        </w:p>
      </w:tc>
      <w:tc>
        <w:tcPr>
          <w:tcW w:w="4730" w:type="dxa"/>
          <w:vAlign w:val="center"/>
        </w:tcPr>
        <w:p w14:paraId="429C53A2" w14:textId="1A1447EA" w:rsidR="00014B24" w:rsidRPr="00393C5B" w:rsidRDefault="00014B24" w:rsidP="00014B24">
          <w:pPr>
            <w:spacing w:after="0"/>
            <w:ind w:right="-42"/>
            <w:jc w:val="center"/>
            <w:rPr>
              <w:rFonts w:ascii="Arial Narrow" w:hAnsi="Arial Narrow" w:cs="Arial"/>
              <w:bCs/>
              <w:spacing w:val="-6"/>
              <w:sz w:val="20"/>
              <w:szCs w:val="20"/>
            </w:rPr>
          </w:pPr>
          <w:r w:rsidRPr="00393C5B">
            <w:rPr>
              <w:rFonts w:ascii="Arial Narrow" w:hAnsi="Arial Narrow"/>
              <w:b/>
              <w:sz w:val="20"/>
              <w:szCs w:val="20"/>
            </w:rPr>
            <w:t>Vigencia:</w:t>
          </w:r>
          <w:r>
            <w:rPr>
              <w:rFonts w:ascii="Arial Narrow" w:hAnsi="Arial Narrow"/>
              <w:sz w:val="20"/>
              <w:szCs w:val="20"/>
            </w:rPr>
            <w:t xml:space="preserve"> </w:t>
          </w:r>
          <w:r w:rsidR="00C655F3">
            <w:rPr>
              <w:rFonts w:ascii="Arial Narrow" w:hAnsi="Arial Narrow"/>
              <w:sz w:val="20"/>
              <w:szCs w:val="20"/>
            </w:rPr>
            <w:t>2</w:t>
          </w:r>
          <w:r w:rsidR="00327B8F">
            <w:rPr>
              <w:rFonts w:ascii="Arial Narrow" w:hAnsi="Arial Narrow"/>
              <w:sz w:val="20"/>
              <w:szCs w:val="20"/>
            </w:rPr>
            <w:t>9</w:t>
          </w:r>
          <w:r w:rsidRPr="00393C5B">
            <w:rPr>
              <w:rFonts w:ascii="Arial Narrow" w:hAnsi="Arial Narrow"/>
              <w:sz w:val="20"/>
              <w:szCs w:val="20"/>
            </w:rPr>
            <w:t>/</w:t>
          </w:r>
          <w:r w:rsidR="00855064">
            <w:rPr>
              <w:rFonts w:ascii="Arial Narrow" w:hAnsi="Arial Narrow"/>
              <w:sz w:val="20"/>
              <w:szCs w:val="20"/>
            </w:rPr>
            <w:t>12</w:t>
          </w:r>
          <w:r w:rsidRPr="00393C5B">
            <w:rPr>
              <w:rFonts w:ascii="Arial Narrow" w:hAnsi="Arial Narrow"/>
              <w:sz w:val="20"/>
              <w:szCs w:val="20"/>
            </w:rPr>
            <w:t>/202</w:t>
          </w:r>
          <w:r>
            <w:rPr>
              <w:rFonts w:ascii="Arial Narrow" w:hAnsi="Arial Narrow"/>
              <w:sz w:val="20"/>
              <w:szCs w:val="20"/>
            </w:rPr>
            <w:t>1</w:t>
          </w:r>
        </w:p>
      </w:tc>
      <w:tc>
        <w:tcPr>
          <w:tcW w:w="2211" w:type="dxa"/>
          <w:vAlign w:val="center"/>
        </w:tcPr>
        <w:p w14:paraId="02414D8A" w14:textId="541E5EA6" w:rsidR="00014B24" w:rsidRPr="00393C5B" w:rsidRDefault="00014B24" w:rsidP="00014B24">
          <w:pPr>
            <w:spacing w:after="0"/>
            <w:ind w:right="-42"/>
            <w:jc w:val="center"/>
            <w:rPr>
              <w:rFonts w:ascii="Arial Narrow" w:hAnsi="Arial Narrow" w:cs="Arial"/>
              <w:bCs/>
              <w:spacing w:val="-6"/>
              <w:sz w:val="20"/>
              <w:szCs w:val="20"/>
            </w:rPr>
          </w:pPr>
          <w:r w:rsidRPr="00393C5B">
            <w:rPr>
              <w:rFonts w:ascii="Arial Narrow" w:hAnsi="Arial Narrow" w:cs="Arial"/>
              <w:b/>
              <w:bCs/>
              <w:spacing w:val="-6"/>
              <w:sz w:val="20"/>
              <w:szCs w:val="20"/>
            </w:rPr>
            <w:t>Código:</w:t>
          </w:r>
          <w:r w:rsidRPr="00393C5B">
            <w:rPr>
              <w:rFonts w:ascii="Arial Narrow" w:hAnsi="Arial Narrow" w:cs="Arial"/>
              <w:bCs/>
              <w:spacing w:val="-6"/>
              <w:sz w:val="20"/>
              <w:szCs w:val="20"/>
            </w:rPr>
            <w:t xml:space="preserve"> </w:t>
          </w:r>
          <w:r w:rsidR="00B97F24" w:rsidRPr="00D42C32">
            <w:rPr>
              <w:rFonts w:ascii="Arial Narrow" w:hAnsi="Arial Narrow" w:cs="Arial"/>
              <w:bCs/>
              <w:spacing w:val="-6"/>
              <w:sz w:val="20"/>
              <w:szCs w:val="20"/>
              <w:shd w:val="clear" w:color="auto" w:fill="FFFFFF" w:themeFill="background1"/>
            </w:rPr>
            <w:t>DS-A-SCD-08</w:t>
          </w:r>
        </w:p>
      </w:tc>
    </w:tr>
  </w:tbl>
  <w:p w14:paraId="54588B9D" w14:textId="77777777" w:rsidR="006845B3" w:rsidRDefault="006845B3" w:rsidP="006845B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4EB"/>
    <w:multiLevelType w:val="hybridMultilevel"/>
    <w:tmpl w:val="57B423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6B5357"/>
    <w:multiLevelType w:val="hybridMultilevel"/>
    <w:tmpl w:val="C97652D2"/>
    <w:lvl w:ilvl="0" w:tplc="1114ABE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61248E"/>
    <w:multiLevelType w:val="hybridMultilevel"/>
    <w:tmpl w:val="0434B654"/>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4E0C32"/>
    <w:multiLevelType w:val="hybridMultilevel"/>
    <w:tmpl w:val="3DF200F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32320C"/>
    <w:multiLevelType w:val="hybridMultilevel"/>
    <w:tmpl w:val="0EA056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2972120"/>
    <w:multiLevelType w:val="hybridMultilevel"/>
    <w:tmpl w:val="FD509FC2"/>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4C2666"/>
    <w:multiLevelType w:val="hybridMultilevel"/>
    <w:tmpl w:val="94D88CE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A606B90"/>
    <w:multiLevelType w:val="hybridMultilevel"/>
    <w:tmpl w:val="62E2ED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4251A59"/>
    <w:multiLevelType w:val="hybridMultilevel"/>
    <w:tmpl w:val="A3D6C666"/>
    <w:lvl w:ilvl="0" w:tplc="4A72450E">
      <w:numFmt w:val="bullet"/>
      <w:lvlText w:val="-"/>
      <w:lvlJc w:val="left"/>
      <w:pPr>
        <w:ind w:left="720" w:hanging="360"/>
      </w:pPr>
      <w:rPr>
        <w:rFonts w:ascii="Times New Roman" w:eastAsiaTheme="minorHAnsi" w:hAnsi="Times New Roman"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FB288B"/>
    <w:multiLevelType w:val="hybridMultilevel"/>
    <w:tmpl w:val="B4EEA7EE"/>
    <w:lvl w:ilvl="0" w:tplc="14A6AB22">
      <w:start w:val="1"/>
      <w:numFmt w:val="upperRoman"/>
      <w:lvlText w:val="%1)"/>
      <w:lvlJc w:val="left"/>
      <w:pPr>
        <w:ind w:left="100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C1656C"/>
    <w:multiLevelType w:val="hybridMultilevel"/>
    <w:tmpl w:val="353496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80745655">
    <w:abstractNumId w:val="0"/>
  </w:num>
  <w:num w:numId="2" w16cid:durableId="1444228560">
    <w:abstractNumId w:val="2"/>
  </w:num>
  <w:num w:numId="3" w16cid:durableId="677194764">
    <w:abstractNumId w:val="5"/>
  </w:num>
  <w:num w:numId="4" w16cid:durableId="849639960">
    <w:abstractNumId w:val="6"/>
  </w:num>
  <w:num w:numId="5" w16cid:durableId="242573816">
    <w:abstractNumId w:val="9"/>
  </w:num>
  <w:num w:numId="6" w16cid:durableId="81027463">
    <w:abstractNumId w:val="8"/>
  </w:num>
  <w:num w:numId="7" w16cid:durableId="808060372">
    <w:abstractNumId w:val="1"/>
  </w:num>
  <w:num w:numId="8" w16cid:durableId="518281716">
    <w:abstractNumId w:val="3"/>
  </w:num>
  <w:num w:numId="9" w16cid:durableId="521549035">
    <w:abstractNumId w:val="10"/>
  </w:num>
  <w:num w:numId="10" w16cid:durableId="1963532782">
    <w:abstractNumId w:val="4"/>
  </w:num>
  <w:num w:numId="11" w16cid:durableId="1019508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9B"/>
    <w:rsid w:val="00003563"/>
    <w:rsid w:val="000070D1"/>
    <w:rsid w:val="00010313"/>
    <w:rsid w:val="00014B24"/>
    <w:rsid w:val="00016AD4"/>
    <w:rsid w:val="00017942"/>
    <w:rsid w:val="00023EEE"/>
    <w:rsid w:val="000244BC"/>
    <w:rsid w:val="00036DEF"/>
    <w:rsid w:val="0005076E"/>
    <w:rsid w:val="00050F55"/>
    <w:rsid w:val="00060B10"/>
    <w:rsid w:val="000708CE"/>
    <w:rsid w:val="000B01E0"/>
    <w:rsid w:val="000B0391"/>
    <w:rsid w:val="000D3881"/>
    <w:rsid w:val="000D4864"/>
    <w:rsid w:val="000F209B"/>
    <w:rsid w:val="00135C57"/>
    <w:rsid w:val="00152E58"/>
    <w:rsid w:val="001533E0"/>
    <w:rsid w:val="00157561"/>
    <w:rsid w:val="00165CF5"/>
    <w:rsid w:val="0018627B"/>
    <w:rsid w:val="001B530B"/>
    <w:rsid w:val="001D015C"/>
    <w:rsid w:val="001E32CC"/>
    <w:rsid w:val="001E4622"/>
    <w:rsid w:val="001E6CD2"/>
    <w:rsid w:val="001F0B13"/>
    <w:rsid w:val="0022661F"/>
    <w:rsid w:val="00241C7D"/>
    <w:rsid w:val="00246794"/>
    <w:rsid w:val="00273981"/>
    <w:rsid w:val="00290C09"/>
    <w:rsid w:val="00297A41"/>
    <w:rsid w:val="002E5694"/>
    <w:rsid w:val="002E7E23"/>
    <w:rsid w:val="002F578E"/>
    <w:rsid w:val="00300A85"/>
    <w:rsid w:val="00327B8F"/>
    <w:rsid w:val="00360ACE"/>
    <w:rsid w:val="00363846"/>
    <w:rsid w:val="00376EE9"/>
    <w:rsid w:val="00382288"/>
    <w:rsid w:val="003B4CD9"/>
    <w:rsid w:val="003D4980"/>
    <w:rsid w:val="004139F7"/>
    <w:rsid w:val="004200FE"/>
    <w:rsid w:val="004350BB"/>
    <w:rsid w:val="00440C8D"/>
    <w:rsid w:val="004423A2"/>
    <w:rsid w:val="00447642"/>
    <w:rsid w:val="0048318A"/>
    <w:rsid w:val="00495C4B"/>
    <w:rsid w:val="004A079C"/>
    <w:rsid w:val="004D1972"/>
    <w:rsid w:val="004E4727"/>
    <w:rsid w:val="004E52C6"/>
    <w:rsid w:val="004F2A7D"/>
    <w:rsid w:val="00530406"/>
    <w:rsid w:val="005340BF"/>
    <w:rsid w:val="00534316"/>
    <w:rsid w:val="00547782"/>
    <w:rsid w:val="0055386B"/>
    <w:rsid w:val="00565AC0"/>
    <w:rsid w:val="00585EEB"/>
    <w:rsid w:val="005934D7"/>
    <w:rsid w:val="005A113D"/>
    <w:rsid w:val="005A3097"/>
    <w:rsid w:val="005C3C2A"/>
    <w:rsid w:val="005D6042"/>
    <w:rsid w:val="005F23D8"/>
    <w:rsid w:val="005F7D59"/>
    <w:rsid w:val="006461CE"/>
    <w:rsid w:val="00656B3F"/>
    <w:rsid w:val="006632CC"/>
    <w:rsid w:val="00664AAB"/>
    <w:rsid w:val="006845B3"/>
    <w:rsid w:val="006B5561"/>
    <w:rsid w:val="006C6111"/>
    <w:rsid w:val="006E7741"/>
    <w:rsid w:val="006F14AD"/>
    <w:rsid w:val="00705E50"/>
    <w:rsid w:val="00712BED"/>
    <w:rsid w:val="00714258"/>
    <w:rsid w:val="0074329B"/>
    <w:rsid w:val="007845C1"/>
    <w:rsid w:val="00787897"/>
    <w:rsid w:val="007A26FC"/>
    <w:rsid w:val="007F0370"/>
    <w:rsid w:val="008008BF"/>
    <w:rsid w:val="00814A52"/>
    <w:rsid w:val="00855064"/>
    <w:rsid w:val="00872953"/>
    <w:rsid w:val="00886402"/>
    <w:rsid w:val="008A06A6"/>
    <w:rsid w:val="008F7C9F"/>
    <w:rsid w:val="009201B4"/>
    <w:rsid w:val="00931245"/>
    <w:rsid w:val="00932145"/>
    <w:rsid w:val="00935236"/>
    <w:rsid w:val="00965430"/>
    <w:rsid w:val="009B007E"/>
    <w:rsid w:val="00A0660C"/>
    <w:rsid w:val="00A105DC"/>
    <w:rsid w:val="00A117B0"/>
    <w:rsid w:val="00A21560"/>
    <w:rsid w:val="00A264AE"/>
    <w:rsid w:val="00A278BD"/>
    <w:rsid w:val="00A46ACF"/>
    <w:rsid w:val="00A7080D"/>
    <w:rsid w:val="00A842F6"/>
    <w:rsid w:val="00A869DB"/>
    <w:rsid w:val="00A94D89"/>
    <w:rsid w:val="00AA1E99"/>
    <w:rsid w:val="00AB2C22"/>
    <w:rsid w:val="00AC6E58"/>
    <w:rsid w:val="00AD37EC"/>
    <w:rsid w:val="00AD5373"/>
    <w:rsid w:val="00AD6257"/>
    <w:rsid w:val="00AD7F43"/>
    <w:rsid w:val="00AE0F84"/>
    <w:rsid w:val="00AE3DC5"/>
    <w:rsid w:val="00AF101E"/>
    <w:rsid w:val="00B62E2D"/>
    <w:rsid w:val="00B64AC6"/>
    <w:rsid w:val="00B70497"/>
    <w:rsid w:val="00B76738"/>
    <w:rsid w:val="00B83EA5"/>
    <w:rsid w:val="00B902DE"/>
    <w:rsid w:val="00B97F24"/>
    <w:rsid w:val="00BA30E2"/>
    <w:rsid w:val="00BB4B51"/>
    <w:rsid w:val="00C23F52"/>
    <w:rsid w:val="00C44D65"/>
    <w:rsid w:val="00C62AA2"/>
    <w:rsid w:val="00C655F3"/>
    <w:rsid w:val="00C6710A"/>
    <w:rsid w:val="00CB1CDB"/>
    <w:rsid w:val="00CB2DC2"/>
    <w:rsid w:val="00CD0D65"/>
    <w:rsid w:val="00D06DA2"/>
    <w:rsid w:val="00D15331"/>
    <w:rsid w:val="00D4575E"/>
    <w:rsid w:val="00D50E82"/>
    <w:rsid w:val="00D557F7"/>
    <w:rsid w:val="00D67B61"/>
    <w:rsid w:val="00D770DB"/>
    <w:rsid w:val="00D8401D"/>
    <w:rsid w:val="00DB244F"/>
    <w:rsid w:val="00DE48BB"/>
    <w:rsid w:val="00E0640B"/>
    <w:rsid w:val="00E1096A"/>
    <w:rsid w:val="00E16CE2"/>
    <w:rsid w:val="00E22EC4"/>
    <w:rsid w:val="00E4651E"/>
    <w:rsid w:val="00E7067D"/>
    <w:rsid w:val="00E867C5"/>
    <w:rsid w:val="00E91D49"/>
    <w:rsid w:val="00F23129"/>
    <w:rsid w:val="00F351AC"/>
    <w:rsid w:val="00F72187"/>
    <w:rsid w:val="00F834A1"/>
    <w:rsid w:val="00F839F6"/>
    <w:rsid w:val="00F9363F"/>
    <w:rsid w:val="00F9422E"/>
    <w:rsid w:val="00FF0B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3B774"/>
  <w15:chartTrackingRefBased/>
  <w15:docId w15:val="{1F1451A7-2A85-46E6-B254-627D898C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24"/>
  </w:style>
  <w:style w:type="paragraph" w:styleId="Ttulo1">
    <w:name w:val="heading 1"/>
    <w:basedOn w:val="Normal"/>
    <w:next w:val="Normal"/>
    <w:link w:val="Ttulo1Car"/>
    <w:uiPriority w:val="9"/>
    <w:qFormat/>
    <w:rsid w:val="00010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26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CDB"/>
    <w:pPr>
      <w:ind w:left="720"/>
      <w:contextualSpacing/>
    </w:pPr>
  </w:style>
  <w:style w:type="character" w:customStyle="1" w:styleId="Ttulo1Car">
    <w:name w:val="Título 1 Car"/>
    <w:basedOn w:val="Fuentedeprrafopredeter"/>
    <w:link w:val="Ttulo1"/>
    <w:uiPriority w:val="9"/>
    <w:rsid w:val="0001031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684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45B3"/>
  </w:style>
  <w:style w:type="paragraph" w:styleId="Piedepgina">
    <w:name w:val="footer"/>
    <w:basedOn w:val="Normal"/>
    <w:link w:val="PiedepginaCar"/>
    <w:uiPriority w:val="99"/>
    <w:unhideWhenUsed/>
    <w:rsid w:val="00684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5B3"/>
  </w:style>
  <w:style w:type="character" w:styleId="Refdecomentario">
    <w:name w:val="annotation reference"/>
    <w:basedOn w:val="Fuentedeprrafopredeter"/>
    <w:uiPriority w:val="99"/>
    <w:semiHidden/>
    <w:unhideWhenUsed/>
    <w:rsid w:val="00A278BD"/>
    <w:rPr>
      <w:sz w:val="16"/>
      <w:szCs w:val="16"/>
    </w:rPr>
  </w:style>
  <w:style w:type="paragraph" w:styleId="Textocomentario">
    <w:name w:val="annotation text"/>
    <w:basedOn w:val="Normal"/>
    <w:link w:val="TextocomentarioCar"/>
    <w:uiPriority w:val="99"/>
    <w:semiHidden/>
    <w:unhideWhenUsed/>
    <w:rsid w:val="00A278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78BD"/>
    <w:rPr>
      <w:sz w:val="20"/>
      <w:szCs w:val="20"/>
    </w:rPr>
  </w:style>
  <w:style w:type="paragraph" w:styleId="Asuntodelcomentario">
    <w:name w:val="annotation subject"/>
    <w:basedOn w:val="Textocomentario"/>
    <w:next w:val="Textocomentario"/>
    <w:link w:val="AsuntodelcomentarioCar"/>
    <w:uiPriority w:val="99"/>
    <w:semiHidden/>
    <w:unhideWhenUsed/>
    <w:rsid w:val="00A278BD"/>
    <w:rPr>
      <w:b/>
      <w:bCs/>
    </w:rPr>
  </w:style>
  <w:style w:type="character" w:customStyle="1" w:styleId="AsuntodelcomentarioCar">
    <w:name w:val="Asunto del comentario Car"/>
    <w:basedOn w:val="TextocomentarioCar"/>
    <w:link w:val="Asuntodelcomentario"/>
    <w:uiPriority w:val="99"/>
    <w:semiHidden/>
    <w:rsid w:val="00A278BD"/>
    <w:rPr>
      <w:b/>
      <w:bCs/>
      <w:sz w:val="20"/>
      <w:szCs w:val="20"/>
    </w:rPr>
  </w:style>
  <w:style w:type="paragraph" w:styleId="Textodeglobo">
    <w:name w:val="Balloon Text"/>
    <w:basedOn w:val="Normal"/>
    <w:link w:val="TextodegloboCar"/>
    <w:uiPriority w:val="99"/>
    <w:semiHidden/>
    <w:unhideWhenUsed/>
    <w:rsid w:val="00A278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78BD"/>
    <w:rPr>
      <w:rFonts w:ascii="Segoe UI" w:hAnsi="Segoe UI" w:cs="Segoe UI"/>
      <w:sz w:val="18"/>
      <w:szCs w:val="18"/>
    </w:rPr>
  </w:style>
  <w:style w:type="character" w:styleId="Hipervnculo">
    <w:name w:val="Hyperlink"/>
    <w:basedOn w:val="Fuentedeprrafopredeter"/>
    <w:uiPriority w:val="99"/>
    <w:unhideWhenUsed/>
    <w:rsid w:val="00246794"/>
    <w:rPr>
      <w:color w:val="0000FF"/>
      <w:u w:val="single"/>
    </w:rPr>
  </w:style>
  <w:style w:type="paragraph" w:styleId="TtuloTDC">
    <w:name w:val="TOC Heading"/>
    <w:basedOn w:val="Ttulo1"/>
    <w:next w:val="Normal"/>
    <w:uiPriority w:val="39"/>
    <w:unhideWhenUsed/>
    <w:qFormat/>
    <w:rsid w:val="00246794"/>
    <w:pPr>
      <w:outlineLvl w:val="9"/>
    </w:pPr>
    <w:rPr>
      <w:lang w:eastAsia="es-CO"/>
    </w:rPr>
  </w:style>
  <w:style w:type="paragraph" w:styleId="TDC1">
    <w:name w:val="toc 1"/>
    <w:basedOn w:val="Normal"/>
    <w:next w:val="Normal"/>
    <w:autoRedefine/>
    <w:uiPriority w:val="39"/>
    <w:unhideWhenUsed/>
    <w:rsid w:val="00246794"/>
    <w:pPr>
      <w:spacing w:after="100"/>
    </w:pPr>
  </w:style>
  <w:style w:type="table" w:styleId="Tablaconcuadrcula">
    <w:name w:val="Table Grid"/>
    <w:basedOn w:val="Tablanormal"/>
    <w:uiPriority w:val="39"/>
    <w:rsid w:val="00E1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264A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264A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264AE"/>
    <w:rPr>
      <w:vertAlign w:val="superscript"/>
    </w:rPr>
  </w:style>
  <w:style w:type="character" w:customStyle="1" w:styleId="Ttulo2Car">
    <w:name w:val="Título 2 Car"/>
    <w:basedOn w:val="Fuentedeprrafopredeter"/>
    <w:link w:val="Ttulo2"/>
    <w:uiPriority w:val="9"/>
    <w:rsid w:val="00A264AE"/>
    <w:rPr>
      <w:rFonts w:asciiTheme="majorHAnsi" w:eastAsiaTheme="majorEastAsia" w:hAnsiTheme="majorHAnsi" w:cstheme="majorBidi"/>
      <w:color w:val="2E74B5" w:themeColor="accent1" w:themeShade="BF"/>
      <w:sz w:val="26"/>
      <w:szCs w:val="26"/>
    </w:rPr>
  </w:style>
  <w:style w:type="paragraph" w:customStyle="1" w:styleId="Listavistosa-nfasis11">
    <w:name w:val="Lista vistosa - Énfasis 11"/>
    <w:basedOn w:val="Normal"/>
    <w:uiPriority w:val="34"/>
    <w:qFormat/>
    <w:rsid w:val="00712BED"/>
    <w:pPr>
      <w:ind w:left="720"/>
      <w:contextualSpacing/>
    </w:pPr>
    <w:rPr>
      <w:rFonts w:ascii="Calibri" w:eastAsia="Calibri" w:hAnsi="Calibri" w:cs="Times New Roman"/>
    </w:rPr>
  </w:style>
  <w:style w:type="paragraph" w:styleId="TDC2">
    <w:name w:val="toc 2"/>
    <w:basedOn w:val="Normal"/>
    <w:next w:val="Normal"/>
    <w:autoRedefine/>
    <w:uiPriority w:val="39"/>
    <w:unhideWhenUsed/>
    <w:rsid w:val="00B97F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C118-BEC7-4A05-973B-651E2A34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2444</Words>
  <Characters>13444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Armando Trujillo Escobar</dc:creator>
  <cp:keywords/>
  <dc:description/>
  <cp:lastModifiedBy>Nidia Johanna Leal Melo</cp:lastModifiedBy>
  <cp:revision>17</cp:revision>
  <cp:lastPrinted>2022-08-08T19:17:00Z</cp:lastPrinted>
  <dcterms:created xsi:type="dcterms:W3CDTF">2021-05-26T17:10:00Z</dcterms:created>
  <dcterms:modified xsi:type="dcterms:W3CDTF">2022-08-08T19:19:00Z</dcterms:modified>
</cp:coreProperties>
</file>