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B2C1" w14:textId="4E515805" w:rsidR="00BD7AFA" w:rsidRPr="00AD35F7" w:rsidRDefault="00055A81" w:rsidP="00024B0E">
      <w:pPr>
        <w:pStyle w:val="Textoindependiente"/>
        <w:rPr>
          <w:rFonts w:ascii="Arial Narrow" w:hAnsi="Arial Narrow"/>
        </w:rPr>
      </w:pPr>
      <w:r>
        <w:rPr>
          <w:rFonts w:ascii="Arial Narrow" w:hAnsi="Arial Narrow"/>
          <w:noProof/>
          <w:lang w:val="es-CO" w:eastAsia="es-CO"/>
        </w:rPr>
        <mc:AlternateContent>
          <mc:Choice Requires="wps">
            <w:drawing>
              <wp:anchor distT="0" distB="0" distL="114300" distR="114300" simplePos="0" relativeHeight="251656192" behindDoc="1" locked="0" layoutInCell="1" allowOverlap="1" wp14:anchorId="639BB8D2" wp14:editId="21AAA25E">
                <wp:simplePos x="0" y="0"/>
                <wp:positionH relativeFrom="page">
                  <wp:align>left</wp:align>
                </wp:positionH>
                <wp:positionV relativeFrom="paragraph">
                  <wp:posOffset>-1025525</wp:posOffset>
                </wp:positionV>
                <wp:extent cx="4248150" cy="10071735"/>
                <wp:effectExtent l="0" t="0" r="0"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0071735"/>
                        </a:xfrm>
                        <a:prstGeom prst="rect">
                          <a:avLst/>
                        </a:prstGeom>
                        <a:solidFill>
                          <a:srgbClr val="F42E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A4943F" id="Rectangle 5" o:spid="_x0000_s1026" style="position:absolute;margin-left:0;margin-top:-80.75pt;width:334.5pt;height:793.0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" fillcolor="#f42e62" stroked="f">
                <w10:wrap anchorx="page"/>
              </v:rect>
            </w:pict>
          </mc:Fallback>
        </mc:AlternateContent>
      </w:r>
      <w:r>
        <w:rPr>
          <w:rFonts w:ascii="Arial Narrow" w:hAnsi="Arial Narrow"/>
          <w:noProof/>
          <w:lang w:val="es-CO" w:eastAsia="es-CO"/>
        </w:rPr>
        <mc:AlternateContent>
          <mc:Choice Requires="wps">
            <w:drawing>
              <wp:anchor distT="0" distB="0" distL="114300" distR="114300" simplePos="0" relativeHeight="251654144" behindDoc="1" locked="0" layoutInCell="1" allowOverlap="1" wp14:anchorId="3E54FC66" wp14:editId="7CEA02E5">
                <wp:simplePos x="0" y="0"/>
                <wp:positionH relativeFrom="column">
                  <wp:posOffset>2954020</wp:posOffset>
                </wp:positionH>
                <wp:positionV relativeFrom="paragraph">
                  <wp:posOffset>-1025525</wp:posOffset>
                </wp:positionV>
                <wp:extent cx="3641725" cy="100857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725" cy="10085705"/>
                        </a:xfrm>
                        <a:prstGeom prst="rect">
                          <a:avLst/>
                        </a:prstGeom>
                        <a:solidFill>
                          <a:srgbClr val="E6EE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727D5" w14:textId="77777777" w:rsidR="00AE0614" w:rsidRDefault="00AE0614" w:rsidP="00AE0614">
                            <w:pPr>
                              <w:spacing w:before="92"/>
                              <w:ind w:left="-284"/>
                              <w:jc w:val="both"/>
                              <w:rPr>
                                <w:rFonts w:ascii="Arial Narrow" w:hAnsi="Arial Narrow"/>
                                <w:b/>
                                <w:color w:val="0070C0"/>
                                <w:sz w:val="32"/>
                                <w:szCs w:val="24"/>
                              </w:rPr>
                            </w:pPr>
                            <w:r>
                              <w:rPr>
                                <w:rFonts w:ascii="Arial Narrow" w:hAnsi="Arial Narrow"/>
                                <w:b/>
                                <w:color w:val="0070C0"/>
                                <w:sz w:val="32"/>
                                <w:szCs w:val="24"/>
                              </w:rPr>
                              <w:t xml:space="preserve">      </w:t>
                            </w:r>
                          </w:p>
                          <w:p w14:paraId="56E90690" w14:textId="77777777" w:rsidR="00AE0614" w:rsidRDefault="00AE0614" w:rsidP="00AE0614">
                            <w:pPr>
                              <w:spacing w:before="92"/>
                              <w:ind w:left="-284"/>
                              <w:jc w:val="both"/>
                              <w:rPr>
                                <w:rFonts w:ascii="Arial Narrow" w:hAnsi="Arial Narrow"/>
                                <w:b/>
                                <w:color w:val="0070C0"/>
                                <w:sz w:val="32"/>
                                <w:szCs w:val="24"/>
                              </w:rPr>
                            </w:pPr>
                          </w:p>
                          <w:p w14:paraId="763EC7CD" w14:textId="77777777" w:rsidR="00AE0614" w:rsidRDefault="00AE0614" w:rsidP="00AE0614">
                            <w:pPr>
                              <w:spacing w:before="92"/>
                              <w:ind w:left="-284"/>
                              <w:jc w:val="both"/>
                              <w:rPr>
                                <w:rFonts w:ascii="Arial Narrow" w:hAnsi="Arial Narrow"/>
                                <w:b/>
                                <w:color w:val="0070C0"/>
                                <w:sz w:val="32"/>
                                <w:szCs w:val="24"/>
                              </w:rPr>
                            </w:pPr>
                          </w:p>
                          <w:p w14:paraId="2D5CE303" w14:textId="77777777" w:rsidR="00AE0614" w:rsidRDefault="00AE0614" w:rsidP="00AE0614">
                            <w:pPr>
                              <w:spacing w:before="92"/>
                              <w:ind w:left="-284"/>
                              <w:jc w:val="both"/>
                              <w:rPr>
                                <w:rFonts w:ascii="Arial Narrow" w:hAnsi="Arial Narrow"/>
                                <w:b/>
                                <w:color w:val="0070C0"/>
                                <w:sz w:val="32"/>
                                <w:szCs w:val="24"/>
                              </w:rPr>
                            </w:pPr>
                          </w:p>
                          <w:p w14:paraId="6C08CC97" w14:textId="77777777" w:rsidR="00AE0614" w:rsidRDefault="00AE0614" w:rsidP="00AE0614">
                            <w:pPr>
                              <w:spacing w:before="92"/>
                              <w:ind w:left="-284"/>
                              <w:jc w:val="both"/>
                              <w:rPr>
                                <w:rFonts w:ascii="Arial Narrow" w:hAnsi="Arial Narrow"/>
                                <w:b/>
                                <w:color w:val="0070C0"/>
                                <w:sz w:val="32"/>
                                <w:szCs w:val="24"/>
                              </w:rPr>
                            </w:pPr>
                          </w:p>
                          <w:p w14:paraId="6F48B2E5" w14:textId="77777777" w:rsidR="00AE0614" w:rsidRDefault="00AE0614" w:rsidP="00AE0614">
                            <w:pPr>
                              <w:spacing w:before="92"/>
                              <w:ind w:left="-284"/>
                              <w:jc w:val="both"/>
                              <w:rPr>
                                <w:rFonts w:ascii="Arial Narrow" w:hAnsi="Arial Narrow"/>
                                <w:b/>
                                <w:color w:val="0070C0"/>
                                <w:sz w:val="32"/>
                                <w:szCs w:val="24"/>
                              </w:rPr>
                            </w:pPr>
                          </w:p>
                          <w:p w14:paraId="26A3A1C5" w14:textId="77777777" w:rsidR="00AE0614" w:rsidRDefault="00AE0614" w:rsidP="00AE0614">
                            <w:pPr>
                              <w:spacing w:before="92"/>
                              <w:ind w:left="-284"/>
                              <w:jc w:val="both"/>
                              <w:rPr>
                                <w:rFonts w:ascii="Arial Narrow" w:hAnsi="Arial Narrow"/>
                                <w:b/>
                                <w:color w:val="0070C0"/>
                                <w:sz w:val="32"/>
                                <w:szCs w:val="24"/>
                              </w:rPr>
                            </w:pPr>
                          </w:p>
                          <w:p w14:paraId="12063273" w14:textId="77777777" w:rsidR="00AE0614" w:rsidRDefault="00AE0614" w:rsidP="00AE0614">
                            <w:pPr>
                              <w:spacing w:before="92"/>
                              <w:ind w:left="-284"/>
                              <w:jc w:val="both"/>
                              <w:rPr>
                                <w:rFonts w:ascii="Arial Narrow" w:hAnsi="Arial Narrow"/>
                                <w:b/>
                                <w:color w:val="0070C0"/>
                                <w:sz w:val="32"/>
                                <w:szCs w:val="24"/>
                              </w:rPr>
                            </w:pPr>
                          </w:p>
                          <w:p w14:paraId="0A0C1ACF" w14:textId="77777777" w:rsidR="00AE0614" w:rsidRDefault="00AE0614" w:rsidP="00AE0614">
                            <w:pPr>
                              <w:spacing w:before="92"/>
                              <w:ind w:left="-284"/>
                              <w:jc w:val="both"/>
                              <w:rPr>
                                <w:rFonts w:ascii="Arial Narrow" w:hAnsi="Arial Narrow"/>
                                <w:b/>
                                <w:color w:val="0070C0"/>
                                <w:sz w:val="32"/>
                                <w:szCs w:val="24"/>
                              </w:rPr>
                            </w:pPr>
                          </w:p>
                          <w:p w14:paraId="679A7F5D" w14:textId="77777777" w:rsidR="00AE0614" w:rsidRDefault="00AE0614" w:rsidP="00AE0614">
                            <w:pPr>
                              <w:spacing w:before="92"/>
                              <w:ind w:left="-284"/>
                              <w:jc w:val="both"/>
                              <w:rPr>
                                <w:rFonts w:ascii="Arial Narrow" w:hAnsi="Arial Narrow"/>
                                <w:b/>
                                <w:color w:val="0070C0"/>
                                <w:sz w:val="32"/>
                                <w:szCs w:val="24"/>
                              </w:rPr>
                            </w:pPr>
                          </w:p>
                          <w:p w14:paraId="6644847A" w14:textId="77777777" w:rsidR="00AE0614" w:rsidRDefault="00AE0614" w:rsidP="00AE0614">
                            <w:pPr>
                              <w:spacing w:before="92"/>
                              <w:ind w:left="-284"/>
                              <w:jc w:val="both"/>
                              <w:rPr>
                                <w:rFonts w:ascii="Arial Narrow" w:hAnsi="Arial Narrow"/>
                                <w:b/>
                                <w:color w:val="0070C0"/>
                                <w:sz w:val="32"/>
                                <w:szCs w:val="24"/>
                              </w:rPr>
                            </w:pPr>
                          </w:p>
                          <w:p w14:paraId="101D752F" w14:textId="77777777" w:rsidR="00AE0614" w:rsidRDefault="00AE0614" w:rsidP="00AE0614">
                            <w:pPr>
                              <w:spacing w:before="92"/>
                              <w:ind w:left="-284"/>
                              <w:jc w:val="both"/>
                              <w:rPr>
                                <w:rFonts w:ascii="Arial Narrow" w:hAnsi="Arial Narrow"/>
                                <w:b/>
                                <w:color w:val="0070C0"/>
                                <w:sz w:val="32"/>
                                <w:szCs w:val="24"/>
                              </w:rPr>
                            </w:pPr>
                          </w:p>
                          <w:p w14:paraId="59A1ECE9" w14:textId="77777777" w:rsidR="00AE0614" w:rsidRDefault="00AE0614" w:rsidP="00AE0614">
                            <w:pPr>
                              <w:spacing w:before="92"/>
                              <w:ind w:left="-284"/>
                              <w:jc w:val="both"/>
                              <w:rPr>
                                <w:rFonts w:ascii="Arial Narrow" w:hAnsi="Arial Narrow"/>
                                <w:b/>
                                <w:color w:val="0070C0"/>
                                <w:sz w:val="32"/>
                                <w:szCs w:val="24"/>
                              </w:rPr>
                            </w:pPr>
                          </w:p>
                          <w:p w14:paraId="0E78C557" w14:textId="77777777" w:rsidR="00AE0614" w:rsidRDefault="00AE0614" w:rsidP="00AE0614">
                            <w:pPr>
                              <w:spacing w:before="92"/>
                              <w:ind w:left="284"/>
                              <w:jc w:val="both"/>
                              <w:rPr>
                                <w:rFonts w:ascii="Arial Narrow" w:hAnsi="Arial Narrow"/>
                                <w:b/>
                                <w:color w:val="0070C0"/>
                                <w:sz w:val="32"/>
                                <w:szCs w:val="24"/>
                              </w:rPr>
                            </w:pPr>
                          </w:p>
                          <w:p w14:paraId="496A851C" w14:textId="77777777" w:rsidR="00AE0614" w:rsidRDefault="00AE0614" w:rsidP="00AE0614">
                            <w:pPr>
                              <w:spacing w:before="92"/>
                              <w:ind w:left="284"/>
                              <w:jc w:val="both"/>
                              <w:rPr>
                                <w:rFonts w:ascii="Arial Narrow" w:hAnsi="Arial Narrow"/>
                                <w:b/>
                                <w:color w:val="0070C0"/>
                                <w:sz w:val="32"/>
                                <w:szCs w:val="24"/>
                              </w:rPr>
                            </w:pPr>
                          </w:p>
                          <w:p w14:paraId="3C3925C3" w14:textId="77777777" w:rsidR="00AE0614" w:rsidRDefault="00AE0614" w:rsidP="00AE0614">
                            <w:pPr>
                              <w:spacing w:before="92"/>
                              <w:ind w:left="284"/>
                              <w:jc w:val="both"/>
                              <w:rPr>
                                <w:rFonts w:ascii="Arial Narrow" w:hAnsi="Arial Narrow"/>
                                <w:b/>
                                <w:color w:val="0070C0"/>
                                <w:sz w:val="32"/>
                                <w:szCs w:val="24"/>
                              </w:rPr>
                            </w:pPr>
                          </w:p>
                          <w:p w14:paraId="566C9AC0" w14:textId="77777777" w:rsidR="00AE0614" w:rsidRDefault="00AE0614" w:rsidP="00AE0614">
                            <w:pPr>
                              <w:spacing w:before="92"/>
                              <w:ind w:left="284"/>
                              <w:jc w:val="both"/>
                              <w:rPr>
                                <w:rFonts w:ascii="Arial Narrow" w:hAnsi="Arial Narrow"/>
                                <w:b/>
                                <w:color w:val="0070C0"/>
                                <w:sz w:val="32"/>
                                <w:szCs w:val="24"/>
                              </w:rPr>
                            </w:pPr>
                          </w:p>
                          <w:p w14:paraId="45110AE9" w14:textId="77777777" w:rsidR="00AE0614" w:rsidRDefault="00AE0614" w:rsidP="00AE0614">
                            <w:pPr>
                              <w:spacing w:before="92"/>
                              <w:ind w:left="284"/>
                              <w:jc w:val="both"/>
                              <w:rPr>
                                <w:rFonts w:ascii="Arial Narrow" w:hAnsi="Arial Narrow"/>
                                <w:b/>
                                <w:color w:val="0070C0"/>
                                <w:sz w:val="32"/>
                                <w:szCs w:val="24"/>
                              </w:rPr>
                            </w:pPr>
                          </w:p>
                          <w:p w14:paraId="14B17097" w14:textId="77777777" w:rsidR="00AE0614" w:rsidRDefault="00AE0614" w:rsidP="00AE0614">
                            <w:pPr>
                              <w:spacing w:before="92"/>
                              <w:ind w:left="284"/>
                              <w:jc w:val="both"/>
                              <w:rPr>
                                <w:rFonts w:ascii="Arial Narrow" w:hAnsi="Arial Narrow"/>
                                <w:b/>
                                <w:color w:val="0070C0"/>
                                <w:sz w:val="32"/>
                                <w:szCs w:val="24"/>
                              </w:rPr>
                            </w:pPr>
                          </w:p>
                          <w:p w14:paraId="12B45C17" w14:textId="77777777" w:rsidR="00AE0614" w:rsidRDefault="00AE0614" w:rsidP="00AE0614">
                            <w:pPr>
                              <w:spacing w:before="92"/>
                              <w:ind w:left="284"/>
                              <w:jc w:val="both"/>
                              <w:rPr>
                                <w:rFonts w:ascii="Arial Narrow" w:hAnsi="Arial Narrow"/>
                                <w:b/>
                                <w:color w:val="0070C0"/>
                                <w:sz w:val="32"/>
                                <w:szCs w:val="24"/>
                              </w:rPr>
                            </w:pPr>
                          </w:p>
                          <w:p w14:paraId="10C6A797" w14:textId="77777777" w:rsidR="00AE0614" w:rsidRDefault="00AE0614" w:rsidP="00AE0614">
                            <w:pPr>
                              <w:spacing w:before="92"/>
                              <w:ind w:left="284"/>
                              <w:jc w:val="both"/>
                              <w:rPr>
                                <w:rFonts w:ascii="Arial Narrow" w:hAnsi="Arial Narrow"/>
                                <w:b/>
                                <w:color w:val="0070C0"/>
                                <w:sz w:val="32"/>
                                <w:szCs w:val="24"/>
                              </w:rPr>
                            </w:pPr>
                          </w:p>
                          <w:p w14:paraId="51F4AFC7" w14:textId="77777777" w:rsidR="00AE0614" w:rsidRDefault="00AE0614" w:rsidP="00AE0614">
                            <w:pPr>
                              <w:spacing w:before="92"/>
                              <w:ind w:left="284"/>
                              <w:jc w:val="right"/>
                              <w:rPr>
                                <w:rFonts w:ascii="Arial Narrow" w:hAnsi="Arial Narrow"/>
                                <w:b/>
                                <w:color w:val="0070C0"/>
                                <w:sz w:val="32"/>
                                <w:szCs w:val="24"/>
                              </w:rPr>
                            </w:pPr>
                          </w:p>
                          <w:p w14:paraId="61D64FAB" w14:textId="77777777" w:rsidR="00AE0614" w:rsidRDefault="00AE0614" w:rsidP="00AE0614">
                            <w:pPr>
                              <w:spacing w:before="92"/>
                              <w:ind w:left="284"/>
                              <w:jc w:val="right"/>
                              <w:rPr>
                                <w:rFonts w:ascii="Arial Narrow" w:hAnsi="Arial Narrow"/>
                                <w:b/>
                                <w:color w:val="0070C0"/>
                                <w:sz w:val="32"/>
                                <w:szCs w:val="24"/>
                              </w:rPr>
                            </w:pPr>
                          </w:p>
                          <w:p w14:paraId="3395B44D" w14:textId="1C2E0A2A" w:rsidR="00AE0614" w:rsidRDefault="00AE0614" w:rsidP="00B34E13">
                            <w:pPr>
                              <w:spacing w:before="92"/>
                              <w:ind w:left="284" w:right="357"/>
                              <w:jc w:val="right"/>
                              <w:rPr>
                                <w:rFonts w:ascii="Arial Narrow" w:hAnsi="Arial Narrow"/>
                                <w:b/>
                                <w:color w:val="0070C0"/>
                                <w:sz w:val="32"/>
                                <w:szCs w:val="24"/>
                              </w:rPr>
                            </w:pPr>
                            <w:r w:rsidRPr="00AE0614">
                              <w:rPr>
                                <w:rFonts w:ascii="Arial Narrow" w:hAnsi="Arial Narrow"/>
                                <w:b/>
                                <w:color w:val="0070C0"/>
                                <w:sz w:val="32"/>
                                <w:szCs w:val="24"/>
                              </w:rPr>
                              <w:t>P</w:t>
                            </w:r>
                            <w:r>
                              <w:rPr>
                                <w:rFonts w:ascii="Arial Narrow" w:hAnsi="Arial Narrow"/>
                                <w:b/>
                                <w:color w:val="0070C0"/>
                                <w:sz w:val="32"/>
                                <w:szCs w:val="24"/>
                              </w:rPr>
                              <w:t>roceso</w:t>
                            </w:r>
                          </w:p>
                          <w:p w14:paraId="02C27FC0" w14:textId="2D48BF28" w:rsidR="00AE0614" w:rsidRPr="00AE0614" w:rsidRDefault="00AE0614" w:rsidP="00B34E13">
                            <w:pPr>
                              <w:spacing w:before="92"/>
                              <w:ind w:left="142" w:right="357"/>
                              <w:jc w:val="right"/>
                              <w:rPr>
                                <w:rFonts w:ascii="Arial Narrow" w:hAnsi="Arial Narrow"/>
                                <w:b/>
                                <w:color w:val="0070C0"/>
                                <w:sz w:val="32"/>
                                <w:szCs w:val="24"/>
                              </w:rPr>
                            </w:pPr>
                            <w:r w:rsidRPr="00AE0614">
                              <w:rPr>
                                <w:rFonts w:ascii="Arial Narrow" w:hAnsi="Arial Narrow"/>
                                <w:b/>
                                <w:color w:val="0070C0"/>
                                <w:sz w:val="32"/>
                                <w:szCs w:val="24"/>
                              </w:rPr>
                              <w:t>Servicio Al Ciudadano</w:t>
                            </w:r>
                          </w:p>
                          <w:p w14:paraId="32849A7F" w14:textId="77777777" w:rsidR="00381618" w:rsidRDefault="00AE0614" w:rsidP="00AE0614">
                            <w:pPr>
                              <w:jc w:val="right"/>
                              <w:rPr>
                                <w:rFonts w:ascii="Arial Narrow" w:hAnsi="Arial Narrow"/>
                                <w:b/>
                                <w:color w:val="0070C0"/>
                                <w:sz w:val="24"/>
                                <w:szCs w:val="24"/>
                              </w:rPr>
                            </w:pPr>
                            <w:r>
                              <w:rPr>
                                <w:rFonts w:ascii="Arial Narrow" w:hAnsi="Arial Narrow"/>
                                <w:b/>
                                <w:color w:val="0070C0"/>
                                <w:sz w:val="24"/>
                                <w:szCs w:val="24"/>
                              </w:rPr>
                              <w:t xml:space="preserve"> </w:t>
                            </w:r>
                          </w:p>
                          <w:p w14:paraId="218751EC" w14:textId="2C6ED240" w:rsidR="00AE0614" w:rsidRPr="00AE0614" w:rsidRDefault="00AE0614" w:rsidP="00B34E13">
                            <w:pPr>
                              <w:spacing w:line="360" w:lineRule="auto"/>
                              <w:ind w:right="339"/>
                              <w:jc w:val="right"/>
                              <w:rPr>
                                <w:rFonts w:ascii="Arial Narrow" w:hAnsi="Arial Narrow"/>
                                <w:b/>
                                <w:color w:val="0070C0"/>
                                <w:sz w:val="28"/>
                                <w:szCs w:val="24"/>
                              </w:rPr>
                            </w:pPr>
                            <w:r>
                              <w:rPr>
                                <w:rFonts w:ascii="Arial Narrow" w:hAnsi="Arial Narrow"/>
                                <w:b/>
                                <w:color w:val="0070C0"/>
                                <w:sz w:val="24"/>
                                <w:szCs w:val="24"/>
                              </w:rPr>
                              <w:t xml:space="preserve"> </w:t>
                            </w:r>
                            <w:r w:rsidRPr="00AE0614">
                              <w:rPr>
                                <w:rFonts w:ascii="Arial Narrow" w:hAnsi="Arial Narrow"/>
                                <w:b/>
                                <w:color w:val="0070C0"/>
                                <w:sz w:val="28"/>
                                <w:szCs w:val="24"/>
                              </w:rPr>
                              <w:t>DS-A-SCD-11</w:t>
                            </w:r>
                          </w:p>
                          <w:p w14:paraId="5F5E9D3B" w14:textId="77777777" w:rsidR="00AE0614" w:rsidRPr="00AE0614" w:rsidRDefault="00AE0614" w:rsidP="00B34E13">
                            <w:pPr>
                              <w:spacing w:line="360" w:lineRule="auto"/>
                              <w:ind w:left="426" w:right="339"/>
                              <w:jc w:val="right"/>
                              <w:rPr>
                                <w:rFonts w:ascii="Arial Narrow" w:hAnsi="Arial Narrow"/>
                                <w:b/>
                                <w:color w:val="0070C0"/>
                                <w:spacing w:val="-12"/>
                                <w:sz w:val="28"/>
                                <w:szCs w:val="24"/>
                              </w:rPr>
                            </w:pPr>
                            <w:r w:rsidRPr="00AE0614">
                              <w:rPr>
                                <w:rFonts w:ascii="Arial Narrow" w:hAnsi="Arial Narrow"/>
                                <w:b/>
                                <w:color w:val="0070C0"/>
                                <w:sz w:val="28"/>
                                <w:szCs w:val="24"/>
                              </w:rPr>
                              <w:t xml:space="preserve">Versión </w:t>
                            </w:r>
                            <w:r w:rsidRPr="00AE0614">
                              <w:rPr>
                                <w:rFonts w:ascii="Arial Narrow" w:hAnsi="Arial Narrow"/>
                                <w:b/>
                                <w:color w:val="0070C0"/>
                                <w:spacing w:val="-12"/>
                                <w:sz w:val="28"/>
                                <w:szCs w:val="24"/>
                              </w:rPr>
                              <w:t>1</w:t>
                            </w:r>
                          </w:p>
                          <w:p w14:paraId="4BC2B9BF" w14:textId="77777777" w:rsidR="00AE0614" w:rsidRPr="00AE0614" w:rsidRDefault="00AE0614" w:rsidP="00B34E13">
                            <w:pPr>
                              <w:spacing w:line="360" w:lineRule="auto"/>
                              <w:ind w:left="426" w:right="339"/>
                              <w:jc w:val="right"/>
                              <w:rPr>
                                <w:rFonts w:ascii="Arial Narrow" w:hAnsi="Arial Narrow"/>
                                <w:b/>
                                <w:color w:val="0070C0"/>
                                <w:sz w:val="28"/>
                                <w:szCs w:val="24"/>
                              </w:rPr>
                            </w:pPr>
                            <w:r w:rsidRPr="00AE0614">
                              <w:rPr>
                                <w:rFonts w:ascii="Arial Narrow" w:hAnsi="Arial Narrow"/>
                                <w:b/>
                                <w:color w:val="0070C0"/>
                                <w:sz w:val="28"/>
                                <w:szCs w:val="24"/>
                              </w:rPr>
                              <w:t>14/10/2021</w:t>
                            </w:r>
                          </w:p>
                          <w:p w14:paraId="45BC9D71" w14:textId="77777777" w:rsidR="00AE0614" w:rsidRDefault="00AE0614" w:rsidP="00AE0614">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E54FC66" id="Rectangle 7" o:spid="_x0000_s1026" style="position:absolute;margin-left:232.6pt;margin-top:-80.75pt;width:286.75pt;height:794.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" fillcolor="#e6eefc" stroked="f">
                <v:textbox>
                  <w:txbxContent>
                    <w:p w14:paraId="671727D5" w14:textId="77777777" w:rsidR="00AE0614" w:rsidRDefault="00AE0614" w:rsidP="00AE0614">
                      <w:pPr>
                        <w:spacing w:before="92"/>
                        <w:ind w:left="-284"/>
                        <w:jc w:val="both"/>
                        <w:rPr>
                          <w:rFonts w:ascii="Arial Narrow" w:hAnsi="Arial Narrow"/>
                          <w:b/>
                          <w:color w:val="0070C0"/>
                          <w:sz w:val="32"/>
                          <w:szCs w:val="24"/>
                        </w:rPr>
                      </w:pPr>
                      <w:r>
                        <w:rPr>
                          <w:rFonts w:ascii="Arial Narrow" w:hAnsi="Arial Narrow"/>
                          <w:b/>
                          <w:color w:val="0070C0"/>
                          <w:sz w:val="32"/>
                          <w:szCs w:val="24"/>
                        </w:rPr>
                        <w:t xml:space="preserve">      </w:t>
                      </w:r>
                    </w:p>
                    <w:p w14:paraId="56E90690" w14:textId="77777777" w:rsidR="00AE0614" w:rsidRDefault="00AE0614" w:rsidP="00AE0614">
                      <w:pPr>
                        <w:spacing w:before="92"/>
                        <w:ind w:left="-284"/>
                        <w:jc w:val="both"/>
                        <w:rPr>
                          <w:rFonts w:ascii="Arial Narrow" w:hAnsi="Arial Narrow"/>
                          <w:b/>
                          <w:color w:val="0070C0"/>
                          <w:sz w:val="32"/>
                          <w:szCs w:val="24"/>
                        </w:rPr>
                      </w:pPr>
                    </w:p>
                    <w:p w14:paraId="763EC7CD" w14:textId="77777777" w:rsidR="00AE0614" w:rsidRDefault="00AE0614" w:rsidP="00AE0614">
                      <w:pPr>
                        <w:spacing w:before="92"/>
                        <w:ind w:left="-284"/>
                        <w:jc w:val="both"/>
                        <w:rPr>
                          <w:rFonts w:ascii="Arial Narrow" w:hAnsi="Arial Narrow"/>
                          <w:b/>
                          <w:color w:val="0070C0"/>
                          <w:sz w:val="32"/>
                          <w:szCs w:val="24"/>
                        </w:rPr>
                      </w:pPr>
                    </w:p>
                    <w:p w14:paraId="2D5CE303" w14:textId="77777777" w:rsidR="00AE0614" w:rsidRDefault="00AE0614" w:rsidP="00AE0614">
                      <w:pPr>
                        <w:spacing w:before="92"/>
                        <w:ind w:left="-284"/>
                        <w:jc w:val="both"/>
                        <w:rPr>
                          <w:rFonts w:ascii="Arial Narrow" w:hAnsi="Arial Narrow"/>
                          <w:b/>
                          <w:color w:val="0070C0"/>
                          <w:sz w:val="32"/>
                          <w:szCs w:val="24"/>
                        </w:rPr>
                      </w:pPr>
                    </w:p>
                    <w:p w14:paraId="6C08CC97" w14:textId="77777777" w:rsidR="00AE0614" w:rsidRDefault="00AE0614" w:rsidP="00AE0614">
                      <w:pPr>
                        <w:spacing w:before="92"/>
                        <w:ind w:left="-284"/>
                        <w:jc w:val="both"/>
                        <w:rPr>
                          <w:rFonts w:ascii="Arial Narrow" w:hAnsi="Arial Narrow"/>
                          <w:b/>
                          <w:color w:val="0070C0"/>
                          <w:sz w:val="32"/>
                          <w:szCs w:val="24"/>
                        </w:rPr>
                      </w:pPr>
                    </w:p>
                    <w:p w14:paraId="6F48B2E5" w14:textId="77777777" w:rsidR="00AE0614" w:rsidRDefault="00AE0614" w:rsidP="00AE0614">
                      <w:pPr>
                        <w:spacing w:before="92"/>
                        <w:ind w:left="-284"/>
                        <w:jc w:val="both"/>
                        <w:rPr>
                          <w:rFonts w:ascii="Arial Narrow" w:hAnsi="Arial Narrow"/>
                          <w:b/>
                          <w:color w:val="0070C0"/>
                          <w:sz w:val="32"/>
                          <w:szCs w:val="24"/>
                        </w:rPr>
                      </w:pPr>
                    </w:p>
                    <w:p w14:paraId="26A3A1C5" w14:textId="77777777" w:rsidR="00AE0614" w:rsidRDefault="00AE0614" w:rsidP="00AE0614">
                      <w:pPr>
                        <w:spacing w:before="92"/>
                        <w:ind w:left="-284"/>
                        <w:jc w:val="both"/>
                        <w:rPr>
                          <w:rFonts w:ascii="Arial Narrow" w:hAnsi="Arial Narrow"/>
                          <w:b/>
                          <w:color w:val="0070C0"/>
                          <w:sz w:val="32"/>
                          <w:szCs w:val="24"/>
                        </w:rPr>
                      </w:pPr>
                    </w:p>
                    <w:p w14:paraId="12063273" w14:textId="77777777" w:rsidR="00AE0614" w:rsidRDefault="00AE0614" w:rsidP="00AE0614">
                      <w:pPr>
                        <w:spacing w:before="92"/>
                        <w:ind w:left="-284"/>
                        <w:jc w:val="both"/>
                        <w:rPr>
                          <w:rFonts w:ascii="Arial Narrow" w:hAnsi="Arial Narrow"/>
                          <w:b/>
                          <w:color w:val="0070C0"/>
                          <w:sz w:val="32"/>
                          <w:szCs w:val="24"/>
                        </w:rPr>
                      </w:pPr>
                    </w:p>
                    <w:p w14:paraId="0A0C1ACF" w14:textId="77777777" w:rsidR="00AE0614" w:rsidRDefault="00AE0614" w:rsidP="00AE0614">
                      <w:pPr>
                        <w:spacing w:before="92"/>
                        <w:ind w:left="-284"/>
                        <w:jc w:val="both"/>
                        <w:rPr>
                          <w:rFonts w:ascii="Arial Narrow" w:hAnsi="Arial Narrow"/>
                          <w:b/>
                          <w:color w:val="0070C0"/>
                          <w:sz w:val="32"/>
                          <w:szCs w:val="24"/>
                        </w:rPr>
                      </w:pPr>
                    </w:p>
                    <w:p w14:paraId="679A7F5D" w14:textId="77777777" w:rsidR="00AE0614" w:rsidRDefault="00AE0614" w:rsidP="00AE0614">
                      <w:pPr>
                        <w:spacing w:before="92"/>
                        <w:ind w:left="-284"/>
                        <w:jc w:val="both"/>
                        <w:rPr>
                          <w:rFonts w:ascii="Arial Narrow" w:hAnsi="Arial Narrow"/>
                          <w:b/>
                          <w:color w:val="0070C0"/>
                          <w:sz w:val="32"/>
                          <w:szCs w:val="24"/>
                        </w:rPr>
                      </w:pPr>
                    </w:p>
                    <w:p w14:paraId="6644847A" w14:textId="77777777" w:rsidR="00AE0614" w:rsidRDefault="00AE0614" w:rsidP="00AE0614">
                      <w:pPr>
                        <w:spacing w:before="92"/>
                        <w:ind w:left="-284"/>
                        <w:jc w:val="both"/>
                        <w:rPr>
                          <w:rFonts w:ascii="Arial Narrow" w:hAnsi="Arial Narrow"/>
                          <w:b/>
                          <w:color w:val="0070C0"/>
                          <w:sz w:val="32"/>
                          <w:szCs w:val="24"/>
                        </w:rPr>
                      </w:pPr>
                    </w:p>
                    <w:p w14:paraId="101D752F" w14:textId="77777777" w:rsidR="00AE0614" w:rsidRDefault="00AE0614" w:rsidP="00AE0614">
                      <w:pPr>
                        <w:spacing w:before="92"/>
                        <w:ind w:left="-284"/>
                        <w:jc w:val="both"/>
                        <w:rPr>
                          <w:rFonts w:ascii="Arial Narrow" w:hAnsi="Arial Narrow"/>
                          <w:b/>
                          <w:color w:val="0070C0"/>
                          <w:sz w:val="32"/>
                          <w:szCs w:val="24"/>
                        </w:rPr>
                      </w:pPr>
                    </w:p>
                    <w:p w14:paraId="59A1ECE9" w14:textId="77777777" w:rsidR="00AE0614" w:rsidRDefault="00AE0614" w:rsidP="00AE0614">
                      <w:pPr>
                        <w:spacing w:before="92"/>
                        <w:ind w:left="-284"/>
                        <w:jc w:val="both"/>
                        <w:rPr>
                          <w:rFonts w:ascii="Arial Narrow" w:hAnsi="Arial Narrow"/>
                          <w:b/>
                          <w:color w:val="0070C0"/>
                          <w:sz w:val="32"/>
                          <w:szCs w:val="24"/>
                        </w:rPr>
                      </w:pPr>
                    </w:p>
                    <w:p w14:paraId="0E78C557" w14:textId="77777777" w:rsidR="00AE0614" w:rsidRDefault="00AE0614" w:rsidP="00AE0614">
                      <w:pPr>
                        <w:spacing w:before="92"/>
                        <w:ind w:left="284"/>
                        <w:jc w:val="both"/>
                        <w:rPr>
                          <w:rFonts w:ascii="Arial Narrow" w:hAnsi="Arial Narrow"/>
                          <w:b/>
                          <w:color w:val="0070C0"/>
                          <w:sz w:val="32"/>
                          <w:szCs w:val="24"/>
                        </w:rPr>
                      </w:pPr>
                    </w:p>
                    <w:p w14:paraId="496A851C" w14:textId="77777777" w:rsidR="00AE0614" w:rsidRDefault="00AE0614" w:rsidP="00AE0614">
                      <w:pPr>
                        <w:spacing w:before="92"/>
                        <w:ind w:left="284"/>
                        <w:jc w:val="both"/>
                        <w:rPr>
                          <w:rFonts w:ascii="Arial Narrow" w:hAnsi="Arial Narrow"/>
                          <w:b/>
                          <w:color w:val="0070C0"/>
                          <w:sz w:val="32"/>
                          <w:szCs w:val="24"/>
                        </w:rPr>
                      </w:pPr>
                    </w:p>
                    <w:p w14:paraId="3C3925C3" w14:textId="77777777" w:rsidR="00AE0614" w:rsidRDefault="00AE0614" w:rsidP="00AE0614">
                      <w:pPr>
                        <w:spacing w:before="92"/>
                        <w:ind w:left="284"/>
                        <w:jc w:val="both"/>
                        <w:rPr>
                          <w:rFonts w:ascii="Arial Narrow" w:hAnsi="Arial Narrow"/>
                          <w:b/>
                          <w:color w:val="0070C0"/>
                          <w:sz w:val="32"/>
                          <w:szCs w:val="24"/>
                        </w:rPr>
                      </w:pPr>
                    </w:p>
                    <w:p w14:paraId="566C9AC0" w14:textId="77777777" w:rsidR="00AE0614" w:rsidRDefault="00AE0614" w:rsidP="00AE0614">
                      <w:pPr>
                        <w:spacing w:before="92"/>
                        <w:ind w:left="284"/>
                        <w:jc w:val="both"/>
                        <w:rPr>
                          <w:rFonts w:ascii="Arial Narrow" w:hAnsi="Arial Narrow"/>
                          <w:b/>
                          <w:color w:val="0070C0"/>
                          <w:sz w:val="32"/>
                          <w:szCs w:val="24"/>
                        </w:rPr>
                      </w:pPr>
                    </w:p>
                    <w:p w14:paraId="45110AE9" w14:textId="77777777" w:rsidR="00AE0614" w:rsidRDefault="00AE0614" w:rsidP="00AE0614">
                      <w:pPr>
                        <w:spacing w:before="92"/>
                        <w:ind w:left="284"/>
                        <w:jc w:val="both"/>
                        <w:rPr>
                          <w:rFonts w:ascii="Arial Narrow" w:hAnsi="Arial Narrow"/>
                          <w:b/>
                          <w:color w:val="0070C0"/>
                          <w:sz w:val="32"/>
                          <w:szCs w:val="24"/>
                        </w:rPr>
                      </w:pPr>
                    </w:p>
                    <w:p w14:paraId="14B17097" w14:textId="77777777" w:rsidR="00AE0614" w:rsidRDefault="00AE0614" w:rsidP="00AE0614">
                      <w:pPr>
                        <w:spacing w:before="92"/>
                        <w:ind w:left="284"/>
                        <w:jc w:val="both"/>
                        <w:rPr>
                          <w:rFonts w:ascii="Arial Narrow" w:hAnsi="Arial Narrow"/>
                          <w:b/>
                          <w:color w:val="0070C0"/>
                          <w:sz w:val="32"/>
                          <w:szCs w:val="24"/>
                        </w:rPr>
                      </w:pPr>
                    </w:p>
                    <w:p w14:paraId="12B45C17" w14:textId="77777777" w:rsidR="00AE0614" w:rsidRDefault="00AE0614" w:rsidP="00AE0614">
                      <w:pPr>
                        <w:spacing w:before="92"/>
                        <w:ind w:left="284"/>
                        <w:jc w:val="both"/>
                        <w:rPr>
                          <w:rFonts w:ascii="Arial Narrow" w:hAnsi="Arial Narrow"/>
                          <w:b/>
                          <w:color w:val="0070C0"/>
                          <w:sz w:val="32"/>
                          <w:szCs w:val="24"/>
                        </w:rPr>
                      </w:pPr>
                    </w:p>
                    <w:p w14:paraId="10C6A797" w14:textId="77777777" w:rsidR="00AE0614" w:rsidRDefault="00AE0614" w:rsidP="00AE0614">
                      <w:pPr>
                        <w:spacing w:before="92"/>
                        <w:ind w:left="284"/>
                        <w:jc w:val="both"/>
                        <w:rPr>
                          <w:rFonts w:ascii="Arial Narrow" w:hAnsi="Arial Narrow"/>
                          <w:b/>
                          <w:color w:val="0070C0"/>
                          <w:sz w:val="32"/>
                          <w:szCs w:val="24"/>
                        </w:rPr>
                      </w:pPr>
                    </w:p>
                    <w:p w14:paraId="51F4AFC7" w14:textId="77777777" w:rsidR="00AE0614" w:rsidRDefault="00AE0614" w:rsidP="00AE0614">
                      <w:pPr>
                        <w:spacing w:before="92"/>
                        <w:ind w:left="284"/>
                        <w:jc w:val="right"/>
                        <w:rPr>
                          <w:rFonts w:ascii="Arial Narrow" w:hAnsi="Arial Narrow"/>
                          <w:b/>
                          <w:color w:val="0070C0"/>
                          <w:sz w:val="32"/>
                          <w:szCs w:val="24"/>
                        </w:rPr>
                      </w:pPr>
                    </w:p>
                    <w:p w14:paraId="61D64FAB" w14:textId="77777777" w:rsidR="00AE0614" w:rsidRDefault="00AE0614" w:rsidP="00AE0614">
                      <w:pPr>
                        <w:spacing w:before="92"/>
                        <w:ind w:left="284"/>
                        <w:jc w:val="right"/>
                        <w:rPr>
                          <w:rFonts w:ascii="Arial Narrow" w:hAnsi="Arial Narrow"/>
                          <w:b/>
                          <w:color w:val="0070C0"/>
                          <w:sz w:val="32"/>
                          <w:szCs w:val="24"/>
                        </w:rPr>
                      </w:pPr>
                    </w:p>
                    <w:p w14:paraId="3395B44D" w14:textId="1C2E0A2A" w:rsidR="00AE0614" w:rsidRDefault="00AE0614" w:rsidP="00B34E13">
                      <w:pPr>
                        <w:spacing w:before="92"/>
                        <w:ind w:left="284" w:right="357"/>
                        <w:jc w:val="right"/>
                        <w:rPr>
                          <w:rFonts w:ascii="Arial Narrow" w:hAnsi="Arial Narrow"/>
                          <w:b/>
                          <w:color w:val="0070C0"/>
                          <w:sz w:val="32"/>
                          <w:szCs w:val="24"/>
                        </w:rPr>
                      </w:pPr>
                      <w:r w:rsidRPr="00AE0614">
                        <w:rPr>
                          <w:rFonts w:ascii="Arial Narrow" w:hAnsi="Arial Narrow"/>
                          <w:b/>
                          <w:color w:val="0070C0"/>
                          <w:sz w:val="32"/>
                          <w:szCs w:val="24"/>
                        </w:rPr>
                        <w:t>P</w:t>
                      </w:r>
                      <w:r>
                        <w:rPr>
                          <w:rFonts w:ascii="Arial Narrow" w:hAnsi="Arial Narrow"/>
                          <w:b/>
                          <w:color w:val="0070C0"/>
                          <w:sz w:val="32"/>
                          <w:szCs w:val="24"/>
                        </w:rPr>
                        <w:t>roceso</w:t>
                      </w:r>
                    </w:p>
                    <w:p w14:paraId="02C27FC0" w14:textId="2D48BF28" w:rsidR="00AE0614" w:rsidRPr="00AE0614" w:rsidRDefault="00AE0614" w:rsidP="00B34E13">
                      <w:pPr>
                        <w:spacing w:before="92"/>
                        <w:ind w:left="142" w:right="357"/>
                        <w:jc w:val="right"/>
                        <w:rPr>
                          <w:rFonts w:ascii="Arial Narrow" w:hAnsi="Arial Narrow"/>
                          <w:b/>
                          <w:color w:val="0070C0"/>
                          <w:sz w:val="32"/>
                          <w:szCs w:val="24"/>
                        </w:rPr>
                      </w:pPr>
                      <w:r w:rsidRPr="00AE0614">
                        <w:rPr>
                          <w:rFonts w:ascii="Arial Narrow" w:hAnsi="Arial Narrow"/>
                          <w:b/>
                          <w:color w:val="0070C0"/>
                          <w:sz w:val="32"/>
                          <w:szCs w:val="24"/>
                        </w:rPr>
                        <w:t>Servicio Al Ciudadano</w:t>
                      </w:r>
                    </w:p>
                    <w:p w14:paraId="32849A7F" w14:textId="77777777" w:rsidR="00381618" w:rsidRDefault="00AE0614" w:rsidP="00AE0614">
                      <w:pPr>
                        <w:jc w:val="right"/>
                        <w:rPr>
                          <w:rFonts w:ascii="Arial Narrow" w:hAnsi="Arial Narrow"/>
                          <w:b/>
                          <w:color w:val="0070C0"/>
                          <w:sz w:val="24"/>
                          <w:szCs w:val="24"/>
                        </w:rPr>
                      </w:pPr>
                      <w:r>
                        <w:rPr>
                          <w:rFonts w:ascii="Arial Narrow" w:hAnsi="Arial Narrow"/>
                          <w:b/>
                          <w:color w:val="0070C0"/>
                          <w:sz w:val="24"/>
                          <w:szCs w:val="24"/>
                        </w:rPr>
                        <w:t xml:space="preserve"> </w:t>
                      </w:r>
                    </w:p>
                    <w:p w14:paraId="218751EC" w14:textId="2C6ED240" w:rsidR="00AE0614" w:rsidRPr="00AE0614" w:rsidRDefault="00AE0614" w:rsidP="00B34E13">
                      <w:pPr>
                        <w:spacing w:line="360" w:lineRule="auto"/>
                        <w:ind w:right="339"/>
                        <w:jc w:val="right"/>
                        <w:rPr>
                          <w:rFonts w:ascii="Arial Narrow" w:hAnsi="Arial Narrow"/>
                          <w:b/>
                          <w:color w:val="0070C0"/>
                          <w:sz w:val="28"/>
                          <w:szCs w:val="24"/>
                        </w:rPr>
                      </w:pPr>
                      <w:r>
                        <w:rPr>
                          <w:rFonts w:ascii="Arial Narrow" w:hAnsi="Arial Narrow"/>
                          <w:b/>
                          <w:color w:val="0070C0"/>
                          <w:sz w:val="24"/>
                          <w:szCs w:val="24"/>
                        </w:rPr>
                        <w:t xml:space="preserve"> </w:t>
                      </w:r>
                      <w:r w:rsidRPr="00AE0614">
                        <w:rPr>
                          <w:rFonts w:ascii="Arial Narrow" w:hAnsi="Arial Narrow"/>
                          <w:b/>
                          <w:color w:val="0070C0"/>
                          <w:sz w:val="28"/>
                          <w:szCs w:val="24"/>
                        </w:rPr>
                        <w:t>DS-A-SCD-11</w:t>
                      </w:r>
                    </w:p>
                    <w:p w14:paraId="5F5E9D3B" w14:textId="77777777" w:rsidR="00AE0614" w:rsidRPr="00AE0614" w:rsidRDefault="00AE0614" w:rsidP="00B34E13">
                      <w:pPr>
                        <w:spacing w:line="360" w:lineRule="auto"/>
                        <w:ind w:left="426" w:right="339"/>
                        <w:jc w:val="right"/>
                        <w:rPr>
                          <w:rFonts w:ascii="Arial Narrow" w:hAnsi="Arial Narrow"/>
                          <w:b/>
                          <w:color w:val="0070C0"/>
                          <w:spacing w:val="-12"/>
                          <w:sz w:val="28"/>
                          <w:szCs w:val="24"/>
                        </w:rPr>
                      </w:pPr>
                      <w:r w:rsidRPr="00AE0614">
                        <w:rPr>
                          <w:rFonts w:ascii="Arial Narrow" w:hAnsi="Arial Narrow"/>
                          <w:b/>
                          <w:color w:val="0070C0"/>
                          <w:sz w:val="28"/>
                          <w:szCs w:val="24"/>
                        </w:rPr>
                        <w:t xml:space="preserve">Versión </w:t>
                      </w:r>
                      <w:r w:rsidRPr="00AE0614">
                        <w:rPr>
                          <w:rFonts w:ascii="Arial Narrow" w:hAnsi="Arial Narrow"/>
                          <w:b/>
                          <w:color w:val="0070C0"/>
                          <w:spacing w:val="-12"/>
                          <w:sz w:val="28"/>
                          <w:szCs w:val="24"/>
                        </w:rPr>
                        <w:t>1</w:t>
                      </w:r>
                    </w:p>
                    <w:p w14:paraId="4BC2B9BF" w14:textId="77777777" w:rsidR="00AE0614" w:rsidRPr="00AE0614" w:rsidRDefault="00AE0614" w:rsidP="00B34E13">
                      <w:pPr>
                        <w:spacing w:line="360" w:lineRule="auto"/>
                        <w:ind w:left="426" w:right="339"/>
                        <w:jc w:val="right"/>
                        <w:rPr>
                          <w:rFonts w:ascii="Arial Narrow" w:hAnsi="Arial Narrow"/>
                          <w:b/>
                          <w:color w:val="0070C0"/>
                          <w:sz w:val="28"/>
                          <w:szCs w:val="24"/>
                        </w:rPr>
                      </w:pPr>
                      <w:r w:rsidRPr="00AE0614">
                        <w:rPr>
                          <w:rFonts w:ascii="Arial Narrow" w:hAnsi="Arial Narrow"/>
                          <w:b/>
                          <w:color w:val="0070C0"/>
                          <w:sz w:val="28"/>
                          <w:szCs w:val="24"/>
                        </w:rPr>
                        <w:t>14/10/2021</w:t>
                      </w:r>
                    </w:p>
                    <w:p w14:paraId="45BC9D71" w14:textId="77777777" w:rsidR="00AE0614" w:rsidRDefault="00AE0614" w:rsidP="00AE0614">
                      <w:pPr>
                        <w:jc w:val="center"/>
                      </w:pPr>
                    </w:p>
                  </w:txbxContent>
                </v:textbox>
              </v:rect>
            </w:pict>
          </mc:Fallback>
        </mc:AlternateContent>
      </w:r>
      <w:r w:rsidR="00C1620E">
        <w:rPr>
          <w:rFonts w:ascii="Arial Narrow" w:hAnsi="Arial Narrow"/>
          <w:noProof/>
          <w:lang w:val="es-CO" w:eastAsia="es-CO"/>
        </w:rPr>
        <mc:AlternateContent>
          <mc:Choice Requires="wps">
            <w:drawing>
              <wp:anchor distT="0" distB="0" distL="114300" distR="114300" simplePos="0" relativeHeight="251655168" behindDoc="1" locked="0" layoutInCell="1" allowOverlap="1" wp14:anchorId="7067F5C5" wp14:editId="1DED4750">
                <wp:simplePos x="0" y="0"/>
                <wp:positionH relativeFrom="column">
                  <wp:posOffset>2982595</wp:posOffset>
                </wp:positionH>
                <wp:positionV relativeFrom="paragraph">
                  <wp:posOffset>-796925</wp:posOffset>
                </wp:positionV>
                <wp:extent cx="45719" cy="99834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998347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DC67555" id="Rectangle 6" o:spid="_x0000_s1026" style="position:absolute;margin-left:234.85pt;margin-top:-62.75pt;width:3.6pt;height:786.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" fillcolor="gray" stroked="f"/>
            </w:pict>
          </mc:Fallback>
        </mc:AlternateContent>
      </w:r>
    </w:p>
    <w:p w14:paraId="1F9156EE" w14:textId="77777777" w:rsidR="00BD7AFA" w:rsidRPr="00AD35F7" w:rsidRDefault="00BD7AFA" w:rsidP="00024B0E">
      <w:pPr>
        <w:pStyle w:val="Textoindependiente"/>
        <w:rPr>
          <w:rFonts w:ascii="Arial Narrow" w:hAnsi="Arial Narrow"/>
        </w:rPr>
      </w:pPr>
    </w:p>
    <w:p w14:paraId="25C0A082" w14:textId="77777777" w:rsidR="00BD7AFA" w:rsidRPr="00AD35F7" w:rsidRDefault="00BD7AFA" w:rsidP="00024B0E">
      <w:pPr>
        <w:pStyle w:val="Textoindependiente"/>
        <w:rPr>
          <w:rFonts w:ascii="Arial Narrow" w:hAnsi="Arial Narrow"/>
        </w:rPr>
      </w:pPr>
    </w:p>
    <w:p w14:paraId="69DA6FF8" w14:textId="77777777" w:rsidR="00BD7AFA" w:rsidRPr="00AD35F7" w:rsidRDefault="00BD7AFA" w:rsidP="00024B0E">
      <w:pPr>
        <w:pStyle w:val="Textoindependiente"/>
        <w:rPr>
          <w:rFonts w:ascii="Arial Narrow" w:hAnsi="Arial Narrow"/>
        </w:rPr>
      </w:pPr>
    </w:p>
    <w:p w14:paraId="7C0667A3" w14:textId="711F88BA" w:rsidR="00BD7AFA" w:rsidRPr="00AD35F7" w:rsidRDefault="00902A11" w:rsidP="00024B0E">
      <w:pPr>
        <w:pStyle w:val="Textoindependiente"/>
        <w:rPr>
          <w:rFonts w:ascii="Arial Narrow" w:hAnsi="Arial Narrow"/>
        </w:rPr>
      </w:pPr>
      <w:r>
        <w:rPr>
          <w:rFonts w:ascii="Arial Narrow" w:hAnsi="Arial Narrow"/>
          <w:noProof/>
          <w:lang w:val="es-CO" w:eastAsia="es-CO"/>
        </w:rPr>
        <w:drawing>
          <wp:anchor distT="0" distB="0" distL="114300" distR="114300" simplePos="0" relativeHeight="251657216" behindDoc="1" locked="0" layoutInCell="1" allowOverlap="1" wp14:anchorId="5D3F1953" wp14:editId="0FA51998">
            <wp:simplePos x="0" y="0"/>
            <wp:positionH relativeFrom="column">
              <wp:posOffset>-984885</wp:posOffset>
            </wp:positionH>
            <wp:positionV relativeFrom="paragraph">
              <wp:posOffset>200025</wp:posOffset>
            </wp:positionV>
            <wp:extent cx="6930286" cy="1340468"/>
            <wp:effectExtent l="0" t="0" r="444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0286" cy="1340468"/>
                    </a:xfrm>
                    <a:prstGeom prst="rect">
                      <a:avLst/>
                    </a:prstGeom>
                    <a:noFill/>
                    <a:ln>
                      <a:noFill/>
                    </a:ln>
                  </pic:spPr>
                </pic:pic>
              </a:graphicData>
            </a:graphic>
            <wp14:sizeRelH relativeFrom="margin">
              <wp14:pctWidth>0</wp14:pctWidth>
            </wp14:sizeRelH>
          </wp:anchor>
        </w:drawing>
      </w:r>
    </w:p>
    <w:p w14:paraId="1CC2E3A9" w14:textId="77777777" w:rsidR="00BD7AFA" w:rsidRPr="00AD35F7" w:rsidRDefault="00BD7AFA" w:rsidP="00024B0E">
      <w:pPr>
        <w:pStyle w:val="Textoindependiente"/>
        <w:rPr>
          <w:rFonts w:ascii="Arial Narrow" w:hAnsi="Arial Narrow"/>
        </w:rPr>
      </w:pPr>
    </w:p>
    <w:p w14:paraId="7BA47F37" w14:textId="77777777" w:rsidR="00BD7AFA" w:rsidRPr="00AD35F7" w:rsidRDefault="00BD7AFA" w:rsidP="00024B0E">
      <w:pPr>
        <w:pStyle w:val="Textoindependiente"/>
        <w:rPr>
          <w:rFonts w:ascii="Arial Narrow" w:hAnsi="Arial Narrow"/>
        </w:rPr>
      </w:pPr>
    </w:p>
    <w:p w14:paraId="70B1635A" w14:textId="77777777" w:rsidR="00BD7AFA" w:rsidRPr="00AD35F7" w:rsidRDefault="00BD7AFA" w:rsidP="00024B0E">
      <w:pPr>
        <w:pStyle w:val="Textoindependiente"/>
        <w:rPr>
          <w:rFonts w:ascii="Arial Narrow" w:hAnsi="Arial Narrow"/>
        </w:rPr>
      </w:pPr>
    </w:p>
    <w:p w14:paraId="603D75FE" w14:textId="77777777" w:rsidR="00BD7AFA" w:rsidRPr="00AD35F7" w:rsidRDefault="00BD7AFA" w:rsidP="00024B0E">
      <w:pPr>
        <w:pStyle w:val="Textoindependiente"/>
        <w:rPr>
          <w:rFonts w:ascii="Arial Narrow" w:hAnsi="Arial Narrow"/>
        </w:rPr>
      </w:pPr>
    </w:p>
    <w:p w14:paraId="30E48CAE" w14:textId="77777777" w:rsidR="00BD7AFA" w:rsidRPr="00AD35F7" w:rsidRDefault="00BD7AFA" w:rsidP="00024B0E">
      <w:pPr>
        <w:pStyle w:val="Textoindependiente"/>
        <w:rPr>
          <w:rFonts w:ascii="Arial Narrow" w:hAnsi="Arial Narrow"/>
        </w:rPr>
      </w:pPr>
    </w:p>
    <w:p w14:paraId="4AF5CF45" w14:textId="77777777" w:rsidR="00BD7AFA" w:rsidRPr="00AD35F7" w:rsidRDefault="00BD7AFA" w:rsidP="00024B0E">
      <w:pPr>
        <w:pStyle w:val="Textoindependiente"/>
        <w:rPr>
          <w:rFonts w:ascii="Arial Narrow" w:hAnsi="Arial Narrow"/>
        </w:rPr>
      </w:pPr>
    </w:p>
    <w:p w14:paraId="531D5EA9" w14:textId="77777777" w:rsidR="00BD7AFA" w:rsidRPr="00AD35F7" w:rsidRDefault="00BD7AFA" w:rsidP="00024B0E">
      <w:pPr>
        <w:pStyle w:val="Textoindependiente"/>
        <w:rPr>
          <w:rFonts w:ascii="Arial Narrow" w:hAnsi="Arial Narrow"/>
        </w:rPr>
      </w:pPr>
    </w:p>
    <w:p w14:paraId="28C55602" w14:textId="77777777" w:rsidR="00BD7AFA" w:rsidRPr="00AD35F7" w:rsidRDefault="00BD7AFA" w:rsidP="00024B0E">
      <w:pPr>
        <w:pStyle w:val="Textoindependiente"/>
        <w:rPr>
          <w:rFonts w:ascii="Arial Narrow" w:hAnsi="Arial Narrow"/>
        </w:rPr>
      </w:pPr>
    </w:p>
    <w:p w14:paraId="358151AF" w14:textId="77777777" w:rsidR="00BD7AFA" w:rsidRPr="00AD35F7" w:rsidRDefault="00BD7AFA" w:rsidP="00024B0E">
      <w:pPr>
        <w:pStyle w:val="Textoindependiente"/>
        <w:rPr>
          <w:rFonts w:ascii="Arial Narrow" w:hAnsi="Arial Narrow"/>
        </w:rPr>
      </w:pPr>
    </w:p>
    <w:p w14:paraId="3D2780F0" w14:textId="77777777" w:rsidR="00BD7AFA" w:rsidRPr="00AD35F7" w:rsidRDefault="00BD7AFA" w:rsidP="00024B0E">
      <w:pPr>
        <w:pStyle w:val="Textoindependiente"/>
        <w:spacing w:before="6"/>
        <w:rPr>
          <w:rFonts w:ascii="Arial Narrow" w:hAnsi="Arial Narrow"/>
        </w:rPr>
      </w:pPr>
    </w:p>
    <w:p w14:paraId="7D9D9D32" w14:textId="77777777" w:rsidR="00902A11" w:rsidRPr="0065575C" w:rsidRDefault="00902A11" w:rsidP="0065575C">
      <w:pPr>
        <w:ind w:left="-284" w:right="5103"/>
        <w:rPr>
          <w:rFonts w:ascii="Arial Narrow" w:hAnsi="Arial Narrow"/>
          <w:sz w:val="72"/>
          <w:szCs w:val="64"/>
        </w:rPr>
      </w:pPr>
      <w:r w:rsidRPr="0065575C">
        <w:rPr>
          <w:rFonts w:ascii="Arial Narrow" w:hAnsi="Arial Narrow"/>
          <w:b/>
          <w:color w:val="FFFFFF"/>
          <w:sz w:val="72"/>
          <w:szCs w:val="64"/>
        </w:rPr>
        <w:t>DOCUMENTO DE PRIORIZACIÓN DE TEMÁTICAS MINAMBIENTE</w:t>
      </w:r>
    </w:p>
    <w:p w14:paraId="4B3C2690" w14:textId="77777777" w:rsidR="00BD7AFA" w:rsidRPr="00AD35F7" w:rsidRDefault="00BD7AFA" w:rsidP="00024B0E">
      <w:pPr>
        <w:pStyle w:val="Textoindependiente"/>
        <w:rPr>
          <w:rFonts w:ascii="Arial Narrow" w:hAnsi="Arial Narrow"/>
        </w:rPr>
      </w:pPr>
    </w:p>
    <w:p w14:paraId="5DA03FAC" w14:textId="77777777" w:rsidR="00BD7AFA" w:rsidRPr="00AD35F7" w:rsidRDefault="00BD7AFA" w:rsidP="00024B0E">
      <w:pPr>
        <w:pStyle w:val="Textoindependiente"/>
        <w:rPr>
          <w:rFonts w:ascii="Arial Narrow" w:hAnsi="Arial Narrow"/>
        </w:rPr>
      </w:pPr>
    </w:p>
    <w:p w14:paraId="67B78FC2" w14:textId="77777777" w:rsidR="00BD7AFA" w:rsidRPr="00AD35F7" w:rsidRDefault="00BD7AFA" w:rsidP="00024B0E">
      <w:pPr>
        <w:pStyle w:val="Textoindependiente"/>
        <w:rPr>
          <w:rFonts w:ascii="Arial Narrow" w:hAnsi="Arial Narrow"/>
        </w:rPr>
      </w:pPr>
    </w:p>
    <w:p w14:paraId="0813035C" w14:textId="77777777" w:rsidR="00BD7AFA" w:rsidRPr="00AD35F7" w:rsidRDefault="00BD7AFA" w:rsidP="00024B0E">
      <w:pPr>
        <w:pStyle w:val="Textoindependiente"/>
        <w:rPr>
          <w:rFonts w:ascii="Arial Narrow" w:hAnsi="Arial Narrow"/>
        </w:rPr>
      </w:pPr>
    </w:p>
    <w:p w14:paraId="5C7499E4" w14:textId="77777777" w:rsidR="00BD7AFA" w:rsidRPr="00AD35F7" w:rsidRDefault="00BD7AFA" w:rsidP="00024B0E">
      <w:pPr>
        <w:pStyle w:val="Textoindependiente"/>
        <w:rPr>
          <w:rFonts w:ascii="Arial Narrow" w:hAnsi="Arial Narrow"/>
        </w:rPr>
      </w:pPr>
    </w:p>
    <w:p w14:paraId="0040A5E2" w14:textId="77777777" w:rsidR="00BD7AFA" w:rsidRPr="00AD35F7" w:rsidRDefault="00BD7AFA" w:rsidP="00024B0E">
      <w:pPr>
        <w:pStyle w:val="Textoindependiente"/>
        <w:rPr>
          <w:rFonts w:ascii="Arial Narrow" w:hAnsi="Arial Narrow"/>
        </w:rPr>
      </w:pPr>
    </w:p>
    <w:p w14:paraId="4E117EF3" w14:textId="6E817A1C" w:rsidR="00BD7AFA" w:rsidRPr="00AD35F7" w:rsidRDefault="00BD7AFA" w:rsidP="00024B0E">
      <w:pPr>
        <w:pStyle w:val="Textoindependiente"/>
        <w:rPr>
          <w:rFonts w:ascii="Arial Narrow" w:hAnsi="Arial Narrow"/>
        </w:rPr>
      </w:pPr>
    </w:p>
    <w:p w14:paraId="094048BD" w14:textId="3CD2AA3D" w:rsidR="00BD7AFA" w:rsidRPr="00AD35F7" w:rsidRDefault="00BD7AFA" w:rsidP="00024B0E">
      <w:pPr>
        <w:pStyle w:val="Textoindependiente"/>
        <w:rPr>
          <w:rFonts w:ascii="Arial Narrow" w:hAnsi="Arial Narrow"/>
          <w:b/>
        </w:rPr>
      </w:pPr>
    </w:p>
    <w:p w14:paraId="02333ACE" w14:textId="5BDB6CC3" w:rsidR="00BD7AFA" w:rsidRPr="00AD35F7" w:rsidRDefault="00BD7AFA" w:rsidP="00024B0E">
      <w:pPr>
        <w:pStyle w:val="Textoindependiente"/>
        <w:rPr>
          <w:rFonts w:ascii="Arial Narrow" w:hAnsi="Arial Narrow"/>
          <w:b/>
        </w:rPr>
      </w:pPr>
    </w:p>
    <w:p w14:paraId="02639089" w14:textId="6D96603D" w:rsidR="00BD7AFA" w:rsidRPr="00AD35F7" w:rsidRDefault="00BD7AFA" w:rsidP="00024B0E">
      <w:pPr>
        <w:pStyle w:val="Textoindependiente"/>
        <w:rPr>
          <w:rFonts w:ascii="Arial Narrow" w:hAnsi="Arial Narrow"/>
          <w:b/>
        </w:rPr>
      </w:pPr>
    </w:p>
    <w:p w14:paraId="40AC84E1" w14:textId="78366D38" w:rsidR="00BD7AFA" w:rsidRPr="00AD35F7" w:rsidRDefault="00AE0614" w:rsidP="00024B0E">
      <w:pPr>
        <w:pStyle w:val="Textoindependiente"/>
        <w:rPr>
          <w:rFonts w:ascii="Arial Narrow" w:hAnsi="Arial Narrow"/>
          <w:b/>
        </w:rPr>
      </w:pPr>
      <w:r>
        <w:rPr>
          <w:rFonts w:ascii="Arial Narrow" w:hAnsi="Arial Narrow"/>
          <w:b/>
          <w:noProof/>
          <w:color w:val="FFFFFF" w:themeColor="background1"/>
          <w:sz w:val="28"/>
          <w:lang w:val="es-CO" w:eastAsia="es-CO"/>
        </w:rPr>
        <w:drawing>
          <wp:anchor distT="0" distB="0" distL="114300" distR="114300" simplePos="0" relativeHeight="251658240" behindDoc="1" locked="0" layoutInCell="1" allowOverlap="1" wp14:anchorId="7E4F8039" wp14:editId="0F1EF759">
            <wp:simplePos x="0" y="0"/>
            <wp:positionH relativeFrom="column">
              <wp:posOffset>3836079</wp:posOffset>
            </wp:positionH>
            <wp:positionV relativeFrom="paragraph">
              <wp:posOffset>14073</wp:posOffset>
            </wp:positionV>
            <wp:extent cx="2400086" cy="776605"/>
            <wp:effectExtent l="0" t="0" r="635" b="444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086" cy="776605"/>
                    </a:xfrm>
                    <a:prstGeom prst="rect">
                      <a:avLst/>
                    </a:prstGeom>
                    <a:noFill/>
                    <a:ln>
                      <a:noFill/>
                    </a:ln>
                  </pic:spPr>
                </pic:pic>
              </a:graphicData>
            </a:graphic>
            <wp14:sizeRelH relativeFrom="margin">
              <wp14:pctWidth>0</wp14:pctWidth>
            </wp14:sizeRelH>
          </wp:anchor>
        </w:drawing>
      </w:r>
    </w:p>
    <w:p w14:paraId="3572838D" w14:textId="4B262D15" w:rsidR="00BD7AFA" w:rsidRPr="00AD35F7" w:rsidRDefault="00BD7AFA" w:rsidP="00024B0E">
      <w:pPr>
        <w:pStyle w:val="Textoindependiente"/>
        <w:spacing w:before="3"/>
        <w:rPr>
          <w:rFonts w:ascii="Arial Narrow" w:hAnsi="Arial Narrow"/>
          <w:b/>
        </w:rPr>
      </w:pPr>
    </w:p>
    <w:p w14:paraId="052D85ED" w14:textId="723CDBE6" w:rsidR="00BD7AFA" w:rsidRPr="00AD35F7" w:rsidRDefault="00BD7AFA" w:rsidP="00024B0E">
      <w:pPr>
        <w:spacing w:before="39"/>
        <w:rPr>
          <w:rFonts w:ascii="Arial Narrow" w:hAnsi="Arial Narrow"/>
          <w:sz w:val="24"/>
          <w:szCs w:val="24"/>
        </w:rPr>
      </w:pPr>
    </w:p>
    <w:sdt>
      <w:sdtPr>
        <w:rPr>
          <w:rFonts w:ascii="Arial" w:eastAsia="Arial" w:hAnsi="Arial" w:cs="Arial"/>
          <w:color w:val="auto"/>
          <w:sz w:val="22"/>
          <w:szCs w:val="22"/>
          <w:lang w:val="es-ES"/>
        </w:rPr>
        <w:id w:val="1870341684"/>
        <w:docPartObj>
          <w:docPartGallery w:val="Table of Contents"/>
          <w:docPartUnique/>
        </w:docPartObj>
      </w:sdtPr>
      <w:sdtEndPr>
        <w:rPr>
          <w:b/>
          <w:bCs/>
        </w:rPr>
      </w:sdtEndPr>
      <w:sdtContent>
        <w:p w14:paraId="074DDCB5" w14:textId="77777777" w:rsidR="00AE0614" w:rsidRDefault="00AE0614" w:rsidP="00902A11">
          <w:pPr>
            <w:pStyle w:val="TtuloTDC"/>
            <w:jc w:val="center"/>
            <w:rPr>
              <w:rFonts w:ascii="Arial" w:eastAsia="Arial" w:hAnsi="Arial" w:cs="Arial"/>
              <w:color w:val="auto"/>
              <w:sz w:val="22"/>
              <w:szCs w:val="22"/>
              <w:lang w:val="es-ES"/>
            </w:rPr>
          </w:pPr>
        </w:p>
        <w:p w14:paraId="1D60E7E8" w14:textId="77777777" w:rsidR="00AE0614" w:rsidRDefault="00AE0614" w:rsidP="00902A11">
          <w:pPr>
            <w:pStyle w:val="TtuloTDC"/>
            <w:jc w:val="center"/>
            <w:rPr>
              <w:rFonts w:ascii="Arial" w:eastAsia="Arial" w:hAnsi="Arial" w:cs="Arial"/>
              <w:color w:val="auto"/>
              <w:sz w:val="22"/>
              <w:szCs w:val="22"/>
              <w:lang w:val="es-ES"/>
            </w:rPr>
          </w:pPr>
        </w:p>
        <w:p w14:paraId="48819AEE" w14:textId="69E550FD" w:rsidR="00902A11" w:rsidRDefault="00902A11" w:rsidP="00902A11">
          <w:pPr>
            <w:pStyle w:val="TtuloTDC"/>
            <w:jc w:val="center"/>
            <w:rPr>
              <w:rFonts w:ascii="Arial Narrow" w:hAnsi="Arial Narrow"/>
              <w:color w:val="auto"/>
              <w:lang w:val="es-ES"/>
            </w:rPr>
          </w:pPr>
          <w:r w:rsidRPr="00902A11">
            <w:rPr>
              <w:rFonts w:ascii="Arial Narrow" w:hAnsi="Arial Narrow"/>
              <w:color w:val="auto"/>
              <w:lang w:val="es-ES"/>
            </w:rPr>
            <w:t>Tabla de Contenido</w:t>
          </w:r>
        </w:p>
        <w:p w14:paraId="7CE09DF7" w14:textId="3DF462C6" w:rsidR="00902A11" w:rsidRDefault="00902A11" w:rsidP="00902A11">
          <w:pPr>
            <w:rPr>
              <w:lang w:val="es-MX"/>
            </w:rPr>
          </w:pPr>
        </w:p>
        <w:p w14:paraId="637E26D0" w14:textId="77777777" w:rsidR="00902A11" w:rsidRPr="00902A11" w:rsidRDefault="00902A11" w:rsidP="00902A11">
          <w:pPr>
            <w:rPr>
              <w:lang w:val="es-MX"/>
            </w:rPr>
          </w:pPr>
        </w:p>
        <w:p w14:paraId="23414B22" w14:textId="0EAD5DE0" w:rsidR="0067227A" w:rsidRPr="0067227A" w:rsidRDefault="00902A11">
          <w:pPr>
            <w:pStyle w:val="TDC1"/>
            <w:tabs>
              <w:tab w:val="left" w:pos="1252"/>
              <w:tab w:val="right" w:leader="dot" w:pos="9204"/>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85046773" w:history="1">
            <w:r w:rsidR="0067227A" w:rsidRPr="0067227A">
              <w:rPr>
                <w:rStyle w:val="Hipervnculo"/>
                <w:rFonts w:ascii="Arial Narrow" w:hAnsi="Arial Narrow"/>
                <w:noProof/>
              </w:rPr>
              <w:t>1.</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INTRODUCCIÓN</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_Toc85046773 \h </w:instrText>
            </w:r>
            <w:r w:rsidR="0067227A" w:rsidRPr="0067227A">
              <w:rPr>
                <w:noProof/>
                <w:webHidden/>
              </w:rPr>
            </w:r>
            <w:r w:rsidR="0067227A" w:rsidRPr="0067227A">
              <w:rPr>
                <w:noProof/>
                <w:webHidden/>
              </w:rPr>
              <w:fldChar w:fldCharType="separate"/>
            </w:r>
            <w:r w:rsidR="00A95826">
              <w:rPr>
                <w:noProof/>
                <w:webHidden/>
              </w:rPr>
              <w:t>3</w:t>
            </w:r>
            <w:r w:rsidR="0067227A" w:rsidRPr="0067227A">
              <w:rPr>
                <w:noProof/>
                <w:webHidden/>
              </w:rPr>
              <w:fldChar w:fldCharType="end"/>
            </w:r>
          </w:hyperlink>
        </w:p>
        <w:p w14:paraId="1AEC2188" w14:textId="41B86066" w:rsidR="0067227A" w:rsidRPr="0067227A" w:rsidRDefault="00B061EC">
          <w:pPr>
            <w:pStyle w:val="TDC1"/>
            <w:tabs>
              <w:tab w:val="left" w:pos="1252"/>
              <w:tab w:val="right" w:leader="dot" w:pos="9204"/>
            </w:tabs>
            <w:rPr>
              <w:rFonts w:asciiTheme="minorHAnsi" w:eastAsiaTheme="minorEastAsia" w:hAnsiTheme="minorHAnsi" w:cstheme="minorBidi"/>
              <w:noProof/>
              <w:sz w:val="22"/>
              <w:szCs w:val="22"/>
              <w:lang w:val="en-US"/>
            </w:rPr>
          </w:pPr>
          <w:hyperlink w:anchor="_Toc85046774" w:history="1">
            <w:r w:rsidR="0067227A" w:rsidRPr="0067227A">
              <w:rPr>
                <w:rStyle w:val="Hipervnculo"/>
                <w:rFonts w:ascii="Arial Narrow" w:hAnsi="Arial Narrow"/>
                <w:noProof/>
              </w:rPr>
              <w:t>2.</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OBJETIVO</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_Toc85046774 \h </w:instrText>
            </w:r>
            <w:r w:rsidR="0067227A" w:rsidRPr="0067227A">
              <w:rPr>
                <w:noProof/>
                <w:webHidden/>
              </w:rPr>
            </w:r>
            <w:r w:rsidR="0067227A" w:rsidRPr="0067227A">
              <w:rPr>
                <w:noProof/>
                <w:webHidden/>
              </w:rPr>
              <w:fldChar w:fldCharType="separate"/>
            </w:r>
            <w:r w:rsidR="00A95826">
              <w:rPr>
                <w:noProof/>
                <w:webHidden/>
              </w:rPr>
              <w:t>3</w:t>
            </w:r>
            <w:r w:rsidR="0067227A" w:rsidRPr="0067227A">
              <w:rPr>
                <w:noProof/>
                <w:webHidden/>
              </w:rPr>
              <w:fldChar w:fldCharType="end"/>
            </w:r>
          </w:hyperlink>
        </w:p>
        <w:p w14:paraId="6FCF3180" w14:textId="7AFCD284" w:rsidR="0067227A" w:rsidRPr="0067227A" w:rsidRDefault="00B061EC">
          <w:pPr>
            <w:pStyle w:val="TDC1"/>
            <w:tabs>
              <w:tab w:val="left" w:pos="1252"/>
              <w:tab w:val="right" w:leader="dot" w:pos="9204"/>
            </w:tabs>
            <w:rPr>
              <w:rFonts w:asciiTheme="minorHAnsi" w:eastAsiaTheme="minorEastAsia" w:hAnsiTheme="minorHAnsi" w:cstheme="minorBidi"/>
              <w:noProof/>
              <w:sz w:val="22"/>
              <w:szCs w:val="22"/>
              <w:lang w:val="en-US"/>
            </w:rPr>
          </w:pPr>
          <w:hyperlink w:anchor="_Toc85046775" w:history="1">
            <w:r w:rsidR="0067227A" w:rsidRPr="0067227A">
              <w:rPr>
                <w:rStyle w:val="Hipervnculo"/>
                <w:rFonts w:ascii="Arial Narrow" w:hAnsi="Arial Narrow"/>
                <w:noProof/>
              </w:rPr>
              <w:t>3.</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FUENTES DE INFORMACIÓN</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_Toc85046775 \h </w:instrText>
            </w:r>
            <w:r w:rsidR="0067227A" w:rsidRPr="0067227A">
              <w:rPr>
                <w:noProof/>
                <w:webHidden/>
              </w:rPr>
            </w:r>
            <w:r w:rsidR="0067227A" w:rsidRPr="0067227A">
              <w:rPr>
                <w:noProof/>
                <w:webHidden/>
              </w:rPr>
              <w:fldChar w:fldCharType="separate"/>
            </w:r>
            <w:r w:rsidR="00A95826">
              <w:rPr>
                <w:noProof/>
                <w:webHidden/>
              </w:rPr>
              <w:t>3</w:t>
            </w:r>
            <w:r w:rsidR="0067227A" w:rsidRPr="0067227A">
              <w:rPr>
                <w:noProof/>
                <w:webHidden/>
              </w:rPr>
              <w:fldChar w:fldCharType="end"/>
            </w:r>
          </w:hyperlink>
        </w:p>
        <w:p w14:paraId="7AAAE632" w14:textId="35BB425F" w:rsidR="0067227A" w:rsidRPr="0067227A" w:rsidRDefault="00B061EC">
          <w:pPr>
            <w:pStyle w:val="TDC1"/>
            <w:tabs>
              <w:tab w:val="left" w:pos="1252"/>
              <w:tab w:val="right" w:leader="dot" w:pos="9204"/>
            </w:tabs>
            <w:rPr>
              <w:rFonts w:asciiTheme="minorHAnsi" w:eastAsiaTheme="minorEastAsia" w:hAnsiTheme="minorHAnsi" w:cstheme="minorBidi"/>
              <w:noProof/>
              <w:sz w:val="22"/>
              <w:szCs w:val="22"/>
              <w:lang w:val="en-US"/>
            </w:rPr>
          </w:pPr>
          <w:hyperlink w:anchor="_Toc85046776" w:history="1">
            <w:r w:rsidR="0067227A" w:rsidRPr="0067227A">
              <w:rPr>
                <w:rStyle w:val="Hipervnculo"/>
                <w:rFonts w:ascii="Arial Narrow" w:hAnsi="Arial Narrow"/>
                <w:noProof/>
              </w:rPr>
              <w:t>4.</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PRIORIZACIÓN DE TEMÁTICAS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_Toc85046776 \h </w:instrText>
            </w:r>
            <w:r w:rsidR="0067227A" w:rsidRPr="0067227A">
              <w:rPr>
                <w:noProof/>
                <w:webHidden/>
              </w:rPr>
            </w:r>
            <w:r w:rsidR="0067227A" w:rsidRPr="0067227A">
              <w:rPr>
                <w:noProof/>
                <w:webHidden/>
              </w:rPr>
              <w:fldChar w:fldCharType="separate"/>
            </w:r>
            <w:r w:rsidR="00A95826">
              <w:rPr>
                <w:noProof/>
                <w:webHidden/>
              </w:rPr>
              <w:t>3</w:t>
            </w:r>
            <w:r w:rsidR="0067227A" w:rsidRPr="0067227A">
              <w:rPr>
                <w:noProof/>
                <w:webHidden/>
              </w:rPr>
              <w:fldChar w:fldCharType="end"/>
            </w:r>
          </w:hyperlink>
        </w:p>
        <w:p w14:paraId="094DFF2F" w14:textId="23EB216B" w:rsidR="0067227A" w:rsidRPr="0067227A" w:rsidRDefault="00B061EC">
          <w:pPr>
            <w:pStyle w:val="TDC2"/>
            <w:rPr>
              <w:rFonts w:asciiTheme="minorHAnsi" w:eastAsiaTheme="minorEastAsia" w:hAnsiTheme="minorHAnsi" w:cstheme="minorBidi"/>
              <w:noProof/>
              <w:lang w:val="en-US"/>
            </w:rPr>
          </w:pPr>
          <w:hyperlink w:anchor="_Toc85046777" w:history="1">
            <w:r w:rsidR="0067227A" w:rsidRPr="0067227A">
              <w:rPr>
                <w:rStyle w:val="Hipervnculo"/>
                <w:rFonts w:ascii="Arial Narrow" w:hAnsi="Arial Narrow"/>
                <w:bCs/>
                <w:noProof/>
              </w:rPr>
              <w:t>4.1 Grupos de valor o interés identificados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_Toc85046777 \h </w:instrText>
            </w:r>
            <w:r w:rsidR="0067227A" w:rsidRPr="0067227A">
              <w:rPr>
                <w:noProof/>
                <w:webHidden/>
              </w:rPr>
            </w:r>
            <w:r w:rsidR="0067227A" w:rsidRPr="0067227A">
              <w:rPr>
                <w:noProof/>
                <w:webHidden/>
              </w:rPr>
              <w:fldChar w:fldCharType="separate"/>
            </w:r>
            <w:r w:rsidR="00A95826">
              <w:rPr>
                <w:noProof/>
                <w:webHidden/>
              </w:rPr>
              <w:t>3</w:t>
            </w:r>
            <w:r w:rsidR="0067227A" w:rsidRPr="0067227A">
              <w:rPr>
                <w:noProof/>
                <w:webHidden/>
              </w:rPr>
              <w:fldChar w:fldCharType="end"/>
            </w:r>
          </w:hyperlink>
        </w:p>
        <w:p w14:paraId="10435AA9" w14:textId="2301D648" w:rsidR="0067227A" w:rsidRPr="0067227A" w:rsidRDefault="00B061EC">
          <w:pPr>
            <w:pStyle w:val="TDC2"/>
            <w:rPr>
              <w:rFonts w:asciiTheme="minorHAnsi" w:eastAsiaTheme="minorEastAsia" w:hAnsiTheme="minorHAnsi" w:cstheme="minorBidi"/>
              <w:noProof/>
              <w:lang w:val="en-US"/>
            </w:rPr>
          </w:pPr>
          <w:hyperlink w:anchor="_Toc85046778" w:history="1">
            <w:r w:rsidR="0067227A" w:rsidRPr="0067227A">
              <w:rPr>
                <w:rStyle w:val="Hipervnculo"/>
                <w:rFonts w:ascii="Arial Narrow" w:hAnsi="Arial Narrow"/>
                <w:bCs/>
                <w:noProof/>
              </w:rPr>
              <w:t>4.2</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Información recurrente</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_Toc85046778 \h </w:instrText>
            </w:r>
            <w:r w:rsidR="0067227A" w:rsidRPr="0067227A">
              <w:rPr>
                <w:noProof/>
                <w:webHidden/>
              </w:rPr>
            </w:r>
            <w:r w:rsidR="0067227A" w:rsidRPr="0067227A">
              <w:rPr>
                <w:noProof/>
                <w:webHidden/>
              </w:rPr>
              <w:fldChar w:fldCharType="separate"/>
            </w:r>
            <w:r w:rsidR="00A95826">
              <w:rPr>
                <w:noProof/>
                <w:webHidden/>
              </w:rPr>
              <w:t>4</w:t>
            </w:r>
            <w:r w:rsidR="0067227A" w:rsidRPr="0067227A">
              <w:rPr>
                <w:noProof/>
                <w:webHidden/>
              </w:rPr>
              <w:fldChar w:fldCharType="end"/>
            </w:r>
          </w:hyperlink>
        </w:p>
        <w:p w14:paraId="02F9BBCC" w14:textId="72FAACE1" w:rsidR="0067227A" w:rsidRPr="0067227A" w:rsidRDefault="00B061EC">
          <w:pPr>
            <w:pStyle w:val="TDC2"/>
            <w:rPr>
              <w:rFonts w:asciiTheme="minorHAnsi" w:eastAsiaTheme="minorEastAsia" w:hAnsiTheme="minorHAnsi" w:cstheme="minorBidi"/>
              <w:noProof/>
              <w:lang w:val="en-US"/>
            </w:rPr>
          </w:pPr>
          <w:hyperlink w:anchor="_Toc85046779" w:history="1">
            <w:r w:rsidR="0067227A" w:rsidRPr="0067227A">
              <w:rPr>
                <w:rStyle w:val="Hipervnculo"/>
                <w:rFonts w:ascii="Arial Narrow" w:hAnsi="Arial Narrow"/>
                <w:bCs/>
                <w:noProof/>
              </w:rPr>
              <w:t>4.2.1</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Solicitudes de información por medio de PQRSD</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_Toc85046779 \h </w:instrText>
            </w:r>
            <w:r w:rsidR="0067227A" w:rsidRPr="0067227A">
              <w:rPr>
                <w:noProof/>
                <w:webHidden/>
              </w:rPr>
            </w:r>
            <w:r w:rsidR="0067227A" w:rsidRPr="0067227A">
              <w:rPr>
                <w:noProof/>
                <w:webHidden/>
              </w:rPr>
              <w:fldChar w:fldCharType="separate"/>
            </w:r>
            <w:r w:rsidR="00A95826">
              <w:rPr>
                <w:noProof/>
                <w:webHidden/>
              </w:rPr>
              <w:t>4</w:t>
            </w:r>
            <w:r w:rsidR="0067227A" w:rsidRPr="0067227A">
              <w:rPr>
                <w:noProof/>
                <w:webHidden/>
              </w:rPr>
              <w:fldChar w:fldCharType="end"/>
            </w:r>
          </w:hyperlink>
        </w:p>
        <w:p w14:paraId="41A62FA4" w14:textId="15517F9D" w:rsidR="0067227A" w:rsidRPr="0067227A" w:rsidRDefault="00B061EC">
          <w:pPr>
            <w:pStyle w:val="TDC2"/>
            <w:rPr>
              <w:rFonts w:asciiTheme="minorHAnsi" w:eastAsiaTheme="minorEastAsia" w:hAnsiTheme="minorHAnsi" w:cstheme="minorBidi"/>
              <w:noProof/>
              <w:lang w:val="en-US"/>
            </w:rPr>
          </w:pPr>
          <w:hyperlink w:anchor="_Toc85046780" w:history="1">
            <w:r w:rsidR="0067227A" w:rsidRPr="0067227A">
              <w:rPr>
                <w:rStyle w:val="Hipervnculo"/>
                <w:rFonts w:ascii="Arial Narrow" w:hAnsi="Arial Narrow"/>
                <w:bCs/>
                <w:noProof/>
              </w:rPr>
              <w:t>4.2.2</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Tramites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_Toc85046780 \h </w:instrText>
            </w:r>
            <w:r w:rsidR="0067227A" w:rsidRPr="0067227A">
              <w:rPr>
                <w:noProof/>
                <w:webHidden/>
              </w:rPr>
            </w:r>
            <w:r w:rsidR="0067227A" w:rsidRPr="0067227A">
              <w:rPr>
                <w:noProof/>
                <w:webHidden/>
              </w:rPr>
              <w:fldChar w:fldCharType="separate"/>
            </w:r>
            <w:r w:rsidR="00A95826">
              <w:rPr>
                <w:noProof/>
                <w:webHidden/>
              </w:rPr>
              <w:t>6</w:t>
            </w:r>
            <w:r w:rsidR="0067227A" w:rsidRPr="0067227A">
              <w:rPr>
                <w:noProof/>
                <w:webHidden/>
              </w:rPr>
              <w:fldChar w:fldCharType="end"/>
            </w:r>
          </w:hyperlink>
        </w:p>
        <w:p w14:paraId="1F7E78B4" w14:textId="0018629A" w:rsidR="0067227A" w:rsidRPr="0067227A" w:rsidRDefault="00B061EC">
          <w:pPr>
            <w:pStyle w:val="TDC2"/>
            <w:rPr>
              <w:rFonts w:asciiTheme="minorHAnsi" w:eastAsiaTheme="minorEastAsia" w:hAnsiTheme="minorHAnsi" w:cstheme="minorBidi"/>
              <w:noProof/>
              <w:lang w:val="en-US"/>
            </w:rPr>
          </w:pPr>
          <w:hyperlink w:anchor="_Toc85046781" w:history="1">
            <w:r w:rsidR="0067227A" w:rsidRPr="0067227A">
              <w:rPr>
                <w:rStyle w:val="Hipervnculo"/>
                <w:rFonts w:ascii="Arial Narrow" w:hAnsi="Arial Narrow"/>
                <w:bCs/>
                <w:noProof/>
              </w:rPr>
              <w:t>4.2.3</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Consultas página web</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_Toc85046781 \h </w:instrText>
            </w:r>
            <w:r w:rsidR="0067227A" w:rsidRPr="0067227A">
              <w:rPr>
                <w:noProof/>
                <w:webHidden/>
              </w:rPr>
            </w:r>
            <w:r w:rsidR="0067227A" w:rsidRPr="0067227A">
              <w:rPr>
                <w:noProof/>
                <w:webHidden/>
              </w:rPr>
              <w:fldChar w:fldCharType="separate"/>
            </w:r>
            <w:r w:rsidR="00A95826">
              <w:rPr>
                <w:noProof/>
                <w:webHidden/>
              </w:rPr>
              <w:t>6</w:t>
            </w:r>
            <w:r w:rsidR="0067227A" w:rsidRPr="0067227A">
              <w:rPr>
                <w:noProof/>
                <w:webHidden/>
              </w:rPr>
              <w:fldChar w:fldCharType="end"/>
            </w:r>
          </w:hyperlink>
        </w:p>
        <w:p w14:paraId="51E95EDE" w14:textId="799AED18" w:rsidR="0067227A" w:rsidRPr="0067227A" w:rsidRDefault="00B061EC">
          <w:pPr>
            <w:pStyle w:val="TDC2"/>
            <w:rPr>
              <w:rFonts w:asciiTheme="minorHAnsi" w:eastAsiaTheme="minorEastAsia" w:hAnsiTheme="minorHAnsi" w:cstheme="minorBidi"/>
              <w:noProof/>
              <w:lang w:val="en-US"/>
            </w:rPr>
          </w:pPr>
          <w:hyperlink w:anchor="_Toc85046782" w:history="1">
            <w:r w:rsidR="0067227A" w:rsidRPr="0067227A">
              <w:rPr>
                <w:rStyle w:val="Hipervnculo"/>
                <w:rFonts w:ascii="Arial Narrow" w:hAnsi="Arial Narrow"/>
                <w:bCs/>
                <w:noProof/>
              </w:rPr>
              <w:t>4.3</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Preguntas frecuentes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_Toc85046782 \h </w:instrText>
            </w:r>
            <w:r w:rsidR="0067227A" w:rsidRPr="0067227A">
              <w:rPr>
                <w:noProof/>
                <w:webHidden/>
              </w:rPr>
            </w:r>
            <w:r w:rsidR="0067227A" w:rsidRPr="0067227A">
              <w:rPr>
                <w:noProof/>
                <w:webHidden/>
              </w:rPr>
              <w:fldChar w:fldCharType="separate"/>
            </w:r>
            <w:r w:rsidR="00A95826">
              <w:rPr>
                <w:noProof/>
                <w:webHidden/>
              </w:rPr>
              <w:t>7</w:t>
            </w:r>
            <w:r w:rsidR="0067227A" w:rsidRPr="0067227A">
              <w:rPr>
                <w:noProof/>
                <w:webHidden/>
              </w:rPr>
              <w:fldChar w:fldCharType="end"/>
            </w:r>
          </w:hyperlink>
        </w:p>
        <w:p w14:paraId="00E93D73" w14:textId="11D2659C" w:rsidR="0067227A" w:rsidRPr="0067227A" w:rsidRDefault="00B061EC">
          <w:pPr>
            <w:pStyle w:val="TDC2"/>
            <w:rPr>
              <w:rFonts w:asciiTheme="minorHAnsi" w:eastAsiaTheme="minorEastAsia" w:hAnsiTheme="minorHAnsi" w:cstheme="minorBidi"/>
              <w:noProof/>
              <w:lang w:val="en-US"/>
            </w:rPr>
          </w:pPr>
          <w:hyperlink w:anchor="_Toc85046783" w:history="1">
            <w:r w:rsidR="0067227A" w:rsidRPr="0067227A">
              <w:rPr>
                <w:rStyle w:val="Hipervnculo"/>
                <w:rFonts w:ascii="Arial Narrow" w:hAnsi="Arial Narrow"/>
                <w:bCs/>
                <w:noProof/>
              </w:rPr>
              <w:t>4.4</w:t>
            </w:r>
            <w:r w:rsidR="0067227A" w:rsidRPr="0067227A">
              <w:rPr>
                <w:rFonts w:asciiTheme="minorHAnsi" w:eastAsiaTheme="minorEastAsia" w:hAnsiTheme="minorHAnsi" w:cstheme="minorBidi"/>
                <w:noProof/>
                <w:lang w:val="en-US"/>
              </w:rPr>
              <w:tab/>
            </w:r>
            <w:r w:rsidR="0067227A" w:rsidRPr="0067227A">
              <w:rPr>
                <w:rStyle w:val="Hipervnculo"/>
                <w:rFonts w:ascii="Arial Narrow" w:hAnsi="Arial Narrow"/>
                <w:bCs/>
                <w:noProof/>
              </w:rPr>
              <w:t>Traducción de documentos a lenguas indígenas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_Toc85046783 \h </w:instrText>
            </w:r>
            <w:r w:rsidR="0067227A" w:rsidRPr="0067227A">
              <w:rPr>
                <w:noProof/>
                <w:webHidden/>
              </w:rPr>
            </w:r>
            <w:r w:rsidR="0067227A" w:rsidRPr="0067227A">
              <w:rPr>
                <w:noProof/>
                <w:webHidden/>
              </w:rPr>
              <w:fldChar w:fldCharType="separate"/>
            </w:r>
            <w:r w:rsidR="00A95826">
              <w:rPr>
                <w:noProof/>
                <w:webHidden/>
              </w:rPr>
              <w:t>11</w:t>
            </w:r>
            <w:r w:rsidR="0067227A" w:rsidRPr="0067227A">
              <w:rPr>
                <w:noProof/>
                <w:webHidden/>
              </w:rPr>
              <w:fldChar w:fldCharType="end"/>
            </w:r>
          </w:hyperlink>
        </w:p>
        <w:p w14:paraId="0EE70D3E" w14:textId="01CDDEA0" w:rsidR="0067227A" w:rsidRPr="0067227A" w:rsidRDefault="00B061EC">
          <w:pPr>
            <w:pStyle w:val="TDC2"/>
            <w:rPr>
              <w:rFonts w:asciiTheme="minorHAnsi" w:eastAsiaTheme="minorEastAsia" w:hAnsiTheme="minorHAnsi" w:cstheme="minorBidi"/>
              <w:noProof/>
              <w:lang w:val="en-US"/>
            </w:rPr>
          </w:pPr>
          <w:hyperlink w:anchor="_Toc85046784" w:history="1">
            <w:r w:rsidR="0067227A" w:rsidRPr="0067227A">
              <w:rPr>
                <w:rStyle w:val="Hipervnculo"/>
                <w:rFonts w:ascii="Arial Narrow" w:hAnsi="Arial Narrow"/>
                <w:bCs/>
                <w:noProof/>
              </w:rPr>
              <w:t>4.5 Diagnóstico de la información recurrente</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_Toc85046784 \h </w:instrText>
            </w:r>
            <w:r w:rsidR="0067227A" w:rsidRPr="0067227A">
              <w:rPr>
                <w:noProof/>
                <w:webHidden/>
              </w:rPr>
            </w:r>
            <w:r w:rsidR="0067227A" w:rsidRPr="0067227A">
              <w:rPr>
                <w:noProof/>
                <w:webHidden/>
              </w:rPr>
              <w:fldChar w:fldCharType="separate"/>
            </w:r>
            <w:r w:rsidR="00A95826">
              <w:rPr>
                <w:noProof/>
                <w:webHidden/>
              </w:rPr>
              <w:t>12</w:t>
            </w:r>
            <w:r w:rsidR="0067227A" w:rsidRPr="0067227A">
              <w:rPr>
                <w:noProof/>
                <w:webHidden/>
              </w:rPr>
              <w:fldChar w:fldCharType="end"/>
            </w:r>
          </w:hyperlink>
        </w:p>
        <w:p w14:paraId="50F3BA4C" w14:textId="71B9B79C" w:rsidR="0067227A" w:rsidRPr="0067227A" w:rsidRDefault="00B061EC">
          <w:pPr>
            <w:pStyle w:val="TDC1"/>
            <w:tabs>
              <w:tab w:val="left" w:pos="1252"/>
              <w:tab w:val="right" w:leader="dot" w:pos="9204"/>
            </w:tabs>
            <w:rPr>
              <w:rFonts w:asciiTheme="minorHAnsi" w:eastAsiaTheme="minorEastAsia" w:hAnsiTheme="minorHAnsi" w:cstheme="minorBidi"/>
              <w:noProof/>
              <w:sz w:val="22"/>
              <w:szCs w:val="22"/>
              <w:lang w:val="en-US"/>
            </w:rPr>
          </w:pPr>
          <w:hyperlink w:anchor="_Toc85046785" w:history="1">
            <w:r w:rsidR="0067227A" w:rsidRPr="0067227A">
              <w:rPr>
                <w:rStyle w:val="Hipervnculo"/>
                <w:rFonts w:ascii="Arial Narrow" w:hAnsi="Arial Narrow"/>
                <w:noProof/>
              </w:rPr>
              <w:t>5.</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CONCLUSIONES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_Toc85046785 \h </w:instrText>
            </w:r>
            <w:r w:rsidR="0067227A" w:rsidRPr="0067227A">
              <w:rPr>
                <w:noProof/>
                <w:webHidden/>
              </w:rPr>
            </w:r>
            <w:r w:rsidR="0067227A" w:rsidRPr="0067227A">
              <w:rPr>
                <w:noProof/>
                <w:webHidden/>
              </w:rPr>
              <w:fldChar w:fldCharType="separate"/>
            </w:r>
            <w:r w:rsidR="00A95826">
              <w:rPr>
                <w:noProof/>
                <w:webHidden/>
              </w:rPr>
              <w:t>14</w:t>
            </w:r>
            <w:r w:rsidR="0067227A" w:rsidRPr="0067227A">
              <w:rPr>
                <w:noProof/>
                <w:webHidden/>
              </w:rPr>
              <w:fldChar w:fldCharType="end"/>
            </w:r>
          </w:hyperlink>
        </w:p>
        <w:p w14:paraId="313ED27C" w14:textId="4BF304BF" w:rsidR="0067227A" w:rsidRPr="0067227A" w:rsidRDefault="00B061EC">
          <w:pPr>
            <w:pStyle w:val="TDC1"/>
            <w:tabs>
              <w:tab w:val="left" w:pos="1252"/>
              <w:tab w:val="right" w:leader="dot" w:pos="9204"/>
            </w:tabs>
            <w:rPr>
              <w:rFonts w:asciiTheme="minorHAnsi" w:eastAsiaTheme="minorEastAsia" w:hAnsiTheme="minorHAnsi" w:cstheme="minorBidi"/>
              <w:noProof/>
              <w:sz w:val="22"/>
              <w:szCs w:val="22"/>
              <w:lang w:val="en-US"/>
            </w:rPr>
          </w:pPr>
          <w:hyperlink w:anchor="_Toc85046786" w:history="1">
            <w:r w:rsidR="0067227A" w:rsidRPr="0067227A">
              <w:rPr>
                <w:rStyle w:val="Hipervnculo"/>
                <w:rFonts w:ascii="Arial Narrow" w:hAnsi="Arial Narrow"/>
                <w:noProof/>
              </w:rPr>
              <w:t>6.</w:t>
            </w:r>
            <w:r w:rsidR="0067227A" w:rsidRPr="0067227A">
              <w:rPr>
                <w:rFonts w:asciiTheme="minorHAnsi" w:eastAsiaTheme="minorEastAsia" w:hAnsiTheme="minorHAnsi" w:cstheme="minorBidi"/>
                <w:noProof/>
                <w:sz w:val="22"/>
                <w:szCs w:val="22"/>
                <w:lang w:val="en-US"/>
              </w:rPr>
              <w:tab/>
            </w:r>
            <w:r w:rsidR="0067227A" w:rsidRPr="0067227A">
              <w:rPr>
                <w:rStyle w:val="Hipervnculo"/>
                <w:rFonts w:ascii="Arial Narrow" w:hAnsi="Arial Narrow"/>
                <w:noProof/>
              </w:rPr>
              <w:t>ANEXOS</w:t>
            </w:r>
            <w:r w:rsidR="0067227A" w:rsidRPr="0067227A">
              <w:rPr>
                <w:noProof/>
                <w:webHidden/>
              </w:rPr>
              <w:tab/>
            </w:r>
            <w:r w:rsidR="0067227A" w:rsidRPr="0067227A">
              <w:rPr>
                <w:noProof/>
                <w:webHidden/>
              </w:rPr>
              <w:fldChar w:fldCharType="begin"/>
            </w:r>
            <w:r w:rsidR="0067227A" w:rsidRPr="0067227A">
              <w:rPr>
                <w:noProof/>
                <w:webHidden/>
              </w:rPr>
              <w:instrText xml:space="preserve"> PAGEREF _Toc85046786 \h </w:instrText>
            </w:r>
            <w:r w:rsidR="0067227A" w:rsidRPr="0067227A">
              <w:rPr>
                <w:noProof/>
                <w:webHidden/>
              </w:rPr>
            </w:r>
            <w:r w:rsidR="0067227A" w:rsidRPr="0067227A">
              <w:rPr>
                <w:noProof/>
                <w:webHidden/>
              </w:rPr>
              <w:fldChar w:fldCharType="separate"/>
            </w:r>
            <w:r w:rsidR="00A95826">
              <w:rPr>
                <w:noProof/>
                <w:webHidden/>
              </w:rPr>
              <w:t>15</w:t>
            </w:r>
            <w:r w:rsidR="0067227A" w:rsidRPr="0067227A">
              <w:rPr>
                <w:noProof/>
                <w:webHidden/>
              </w:rPr>
              <w:fldChar w:fldCharType="end"/>
            </w:r>
          </w:hyperlink>
        </w:p>
        <w:p w14:paraId="2F217939" w14:textId="47870E6D" w:rsidR="00902A11" w:rsidRDefault="00902A11">
          <w:r>
            <w:rPr>
              <w:b/>
              <w:bCs/>
            </w:rPr>
            <w:fldChar w:fldCharType="end"/>
          </w:r>
        </w:p>
      </w:sdtContent>
    </w:sdt>
    <w:p w14:paraId="66EAC2F4" w14:textId="77777777" w:rsidR="00C1620E" w:rsidRDefault="00C1620E" w:rsidP="00C1620E">
      <w:pPr>
        <w:spacing w:line="276" w:lineRule="auto"/>
        <w:jc w:val="center"/>
        <w:rPr>
          <w:rFonts w:ascii="Arial Narrow" w:hAnsi="Arial Narrow"/>
          <w:b/>
          <w:bCs/>
        </w:rPr>
      </w:pPr>
    </w:p>
    <w:p w14:paraId="5745F291" w14:textId="6FE55742" w:rsidR="00C1620E" w:rsidRDefault="00C1620E" w:rsidP="00C1620E">
      <w:pPr>
        <w:spacing w:line="276" w:lineRule="auto"/>
        <w:jc w:val="center"/>
        <w:rPr>
          <w:rFonts w:ascii="Arial Narrow" w:hAnsi="Arial Narrow"/>
          <w:b/>
          <w:bCs/>
        </w:rPr>
      </w:pPr>
      <w:r>
        <w:rPr>
          <w:rFonts w:ascii="Arial Narrow" w:hAnsi="Arial Narrow"/>
          <w:b/>
          <w:bCs/>
        </w:rPr>
        <w:t xml:space="preserve">LISTADO DE TABLAS </w:t>
      </w:r>
    </w:p>
    <w:p w14:paraId="4C517F7A" w14:textId="5B50AEE7" w:rsidR="00902A11" w:rsidRDefault="00902A11" w:rsidP="00C1620E">
      <w:pPr>
        <w:spacing w:line="276" w:lineRule="auto"/>
        <w:jc w:val="center"/>
        <w:rPr>
          <w:rFonts w:ascii="Arial Narrow" w:hAnsi="Arial Narrow"/>
          <w:b/>
          <w:bCs/>
        </w:rPr>
      </w:pPr>
    </w:p>
    <w:p w14:paraId="4152B82C" w14:textId="77777777" w:rsidR="00902A11" w:rsidRDefault="00902A11" w:rsidP="00C1620E">
      <w:pPr>
        <w:spacing w:line="276" w:lineRule="auto"/>
        <w:jc w:val="center"/>
        <w:rPr>
          <w:rFonts w:ascii="Arial Narrow" w:hAnsi="Arial Narrow"/>
          <w:b/>
          <w:bCs/>
        </w:rPr>
      </w:pPr>
    </w:p>
    <w:p w14:paraId="31777C0B" w14:textId="77777777" w:rsidR="00C1620E" w:rsidRDefault="00C1620E" w:rsidP="00C1620E">
      <w:pPr>
        <w:spacing w:line="360" w:lineRule="auto"/>
        <w:jc w:val="center"/>
        <w:rPr>
          <w:rFonts w:ascii="Arial Narrow" w:hAnsi="Arial Narrow"/>
          <w:b/>
          <w:bCs/>
        </w:rPr>
      </w:pPr>
    </w:p>
    <w:p w14:paraId="7C60C7D5" w14:textId="7FAF14E9" w:rsidR="00902A11" w:rsidRDefault="00C1620E">
      <w:pPr>
        <w:pStyle w:val="Tabladeilustraciones"/>
        <w:tabs>
          <w:tab w:val="right" w:leader="dot" w:pos="9204"/>
        </w:tabs>
        <w:rPr>
          <w:rFonts w:eastAsiaTheme="minorEastAsia"/>
          <w:noProof/>
          <w:lang w:val="en-US"/>
        </w:rPr>
      </w:pPr>
      <w:r>
        <w:rPr>
          <w:rFonts w:ascii="Arial Narrow" w:hAnsi="Arial Narrow"/>
          <w:b/>
          <w:bCs/>
          <w:lang w:val="es-ES"/>
        </w:rPr>
        <w:fldChar w:fldCharType="begin"/>
      </w:r>
      <w:r>
        <w:rPr>
          <w:rFonts w:ascii="Arial Narrow" w:hAnsi="Arial Narrow"/>
          <w:b/>
          <w:bCs/>
          <w:lang w:val="es-ES"/>
        </w:rPr>
        <w:instrText xml:space="preserve"> TOC \h \z \c "Tabla" </w:instrText>
      </w:r>
      <w:r>
        <w:rPr>
          <w:rFonts w:ascii="Arial Narrow" w:hAnsi="Arial Narrow"/>
          <w:b/>
          <w:bCs/>
          <w:lang w:val="es-ES"/>
        </w:rPr>
        <w:fldChar w:fldCharType="separate"/>
      </w:r>
      <w:hyperlink w:anchor="_Toc85046063" w:history="1">
        <w:r w:rsidR="00902A11" w:rsidRPr="0009342D">
          <w:rPr>
            <w:rStyle w:val="Hipervnculo"/>
            <w:rFonts w:ascii="Arial Narrow" w:hAnsi="Arial Narrow"/>
            <w:b/>
            <w:bCs/>
            <w:noProof/>
          </w:rPr>
          <w:t xml:space="preserve">Tabla 1.  </w:t>
        </w:r>
        <w:r w:rsidR="00902A11" w:rsidRPr="0009342D">
          <w:rPr>
            <w:rStyle w:val="Hipervnculo"/>
            <w:rFonts w:ascii="Arial Narrow" w:hAnsi="Arial Narrow"/>
            <w:noProof/>
          </w:rPr>
          <w:t>Grupo de valor o interés identificado</w:t>
        </w:r>
        <w:r w:rsidR="00902A11">
          <w:rPr>
            <w:noProof/>
            <w:webHidden/>
          </w:rPr>
          <w:tab/>
        </w:r>
        <w:r w:rsidR="00902A11">
          <w:rPr>
            <w:noProof/>
            <w:webHidden/>
          </w:rPr>
          <w:fldChar w:fldCharType="begin"/>
        </w:r>
        <w:r w:rsidR="00902A11">
          <w:rPr>
            <w:noProof/>
            <w:webHidden/>
          </w:rPr>
          <w:instrText xml:space="preserve"> PAGEREF _Toc85046063 \h </w:instrText>
        </w:r>
        <w:r w:rsidR="00902A11">
          <w:rPr>
            <w:noProof/>
            <w:webHidden/>
          </w:rPr>
        </w:r>
        <w:r w:rsidR="00902A11">
          <w:rPr>
            <w:noProof/>
            <w:webHidden/>
          </w:rPr>
          <w:fldChar w:fldCharType="separate"/>
        </w:r>
        <w:r w:rsidR="00A95826">
          <w:rPr>
            <w:noProof/>
            <w:webHidden/>
          </w:rPr>
          <w:t>4</w:t>
        </w:r>
        <w:r w:rsidR="00902A11">
          <w:rPr>
            <w:noProof/>
            <w:webHidden/>
          </w:rPr>
          <w:fldChar w:fldCharType="end"/>
        </w:r>
      </w:hyperlink>
    </w:p>
    <w:p w14:paraId="27DF299F" w14:textId="07B6FF22" w:rsidR="00902A11" w:rsidRDefault="00B061EC">
      <w:pPr>
        <w:pStyle w:val="Tabladeilustraciones"/>
        <w:tabs>
          <w:tab w:val="right" w:leader="dot" w:pos="9204"/>
        </w:tabs>
        <w:rPr>
          <w:rFonts w:eastAsiaTheme="minorEastAsia"/>
          <w:noProof/>
          <w:lang w:val="en-US"/>
        </w:rPr>
      </w:pPr>
      <w:hyperlink w:anchor="_Toc85046064" w:history="1">
        <w:r w:rsidR="00902A11" w:rsidRPr="0009342D">
          <w:rPr>
            <w:rStyle w:val="Hipervnculo"/>
            <w:rFonts w:ascii="Arial Narrow" w:hAnsi="Arial Narrow"/>
            <w:b/>
            <w:bCs/>
            <w:noProof/>
          </w:rPr>
          <w:t xml:space="preserve">Tabla 2.  </w:t>
        </w:r>
        <w:r w:rsidR="00902A11" w:rsidRPr="0009342D">
          <w:rPr>
            <w:rStyle w:val="Hipervnculo"/>
            <w:rFonts w:ascii="Arial Narrow" w:hAnsi="Arial Narrow"/>
            <w:noProof/>
          </w:rPr>
          <w:t>Temas más consultados</w:t>
        </w:r>
        <w:r w:rsidR="00902A11">
          <w:rPr>
            <w:noProof/>
            <w:webHidden/>
          </w:rPr>
          <w:tab/>
        </w:r>
        <w:r w:rsidR="00902A11">
          <w:rPr>
            <w:noProof/>
            <w:webHidden/>
          </w:rPr>
          <w:fldChar w:fldCharType="begin"/>
        </w:r>
        <w:r w:rsidR="00902A11">
          <w:rPr>
            <w:noProof/>
            <w:webHidden/>
          </w:rPr>
          <w:instrText xml:space="preserve"> PAGEREF _Toc85046064 \h </w:instrText>
        </w:r>
        <w:r w:rsidR="00902A11">
          <w:rPr>
            <w:noProof/>
            <w:webHidden/>
          </w:rPr>
        </w:r>
        <w:r w:rsidR="00902A11">
          <w:rPr>
            <w:noProof/>
            <w:webHidden/>
          </w:rPr>
          <w:fldChar w:fldCharType="separate"/>
        </w:r>
        <w:r w:rsidR="00A95826">
          <w:rPr>
            <w:noProof/>
            <w:webHidden/>
          </w:rPr>
          <w:t>5</w:t>
        </w:r>
        <w:r w:rsidR="00902A11">
          <w:rPr>
            <w:noProof/>
            <w:webHidden/>
          </w:rPr>
          <w:fldChar w:fldCharType="end"/>
        </w:r>
      </w:hyperlink>
    </w:p>
    <w:p w14:paraId="374C7A53" w14:textId="7EB68CAF" w:rsidR="00902A11" w:rsidRDefault="00B061EC">
      <w:pPr>
        <w:pStyle w:val="Tabladeilustraciones"/>
        <w:tabs>
          <w:tab w:val="right" w:leader="dot" w:pos="9204"/>
        </w:tabs>
        <w:rPr>
          <w:rFonts w:eastAsiaTheme="minorEastAsia"/>
          <w:noProof/>
          <w:lang w:val="en-US"/>
        </w:rPr>
      </w:pPr>
      <w:hyperlink w:anchor="_Toc85046065" w:history="1">
        <w:r w:rsidR="00902A11" w:rsidRPr="0009342D">
          <w:rPr>
            <w:rStyle w:val="Hipervnculo"/>
            <w:rFonts w:ascii="Arial Narrow" w:hAnsi="Arial Narrow"/>
            <w:b/>
            <w:bCs/>
            <w:noProof/>
          </w:rPr>
          <w:t xml:space="preserve">Tabla 3.  </w:t>
        </w:r>
        <w:r w:rsidR="00902A11" w:rsidRPr="0009342D">
          <w:rPr>
            <w:rStyle w:val="Hipervnculo"/>
            <w:rFonts w:ascii="Arial Narrow" w:hAnsi="Arial Narrow"/>
            <w:noProof/>
          </w:rPr>
          <w:t>Tramites más solicitados</w:t>
        </w:r>
        <w:r w:rsidR="00902A11">
          <w:rPr>
            <w:noProof/>
            <w:webHidden/>
          </w:rPr>
          <w:tab/>
        </w:r>
        <w:r w:rsidR="00902A11">
          <w:rPr>
            <w:noProof/>
            <w:webHidden/>
          </w:rPr>
          <w:fldChar w:fldCharType="begin"/>
        </w:r>
        <w:r w:rsidR="00902A11">
          <w:rPr>
            <w:noProof/>
            <w:webHidden/>
          </w:rPr>
          <w:instrText xml:space="preserve"> PAGEREF _Toc85046065 \h </w:instrText>
        </w:r>
        <w:r w:rsidR="00902A11">
          <w:rPr>
            <w:noProof/>
            <w:webHidden/>
          </w:rPr>
        </w:r>
        <w:r w:rsidR="00902A11">
          <w:rPr>
            <w:noProof/>
            <w:webHidden/>
          </w:rPr>
          <w:fldChar w:fldCharType="separate"/>
        </w:r>
        <w:r w:rsidR="00A95826">
          <w:rPr>
            <w:noProof/>
            <w:webHidden/>
          </w:rPr>
          <w:t>6</w:t>
        </w:r>
        <w:r w:rsidR="00902A11">
          <w:rPr>
            <w:noProof/>
            <w:webHidden/>
          </w:rPr>
          <w:fldChar w:fldCharType="end"/>
        </w:r>
      </w:hyperlink>
    </w:p>
    <w:p w14:paraId="0BFD9986" w14:textId="017F05D2" w:rsidR="00902A11" w:rsidRDefault="00B061EC">
      <w:pPr>
        <w:pStyle w:val="Tabladeilustraciones"/>
        <w:tabs>
          <w:tab w:val="right" w:leader="dot" w:pos="9204"/>
        </w:tabs>
        <w:rPr>
          <w:rFonts w:eastAsiaTheme="minorEastAsia"/>
          <w:noProof/>
          <w:lang w:val="en-US"/>
        </w:rPr>
      </w:pPr>
      <w:hyperlink w:anchor="_Toc85046066" w:history="1">
        <w:r w:rsidR="00902A11" w:rsidRPr="0009342D">
          <w:rPr>
            <w:rStyle w:val="Hipervnculo"/>
            <w:rFonts w:ascii="Arial Narrow" w:hAnsi="Arial Narrow"/>
            <w:b/>
            <w:bCs/>
            <w:noProof/>
          </w:rPr>
          <w:t xml:space="preserve">Tabla 4.  </w:t>
        </w:r>
        <w:r w:rsidR="00902A11" w:rsidRPr="0009342D">
          <w:rPr>
            <w:rStyle w:val="Hipervnculo"/>
            <w:rFonts w:ascii="Arial Narrow" w:hAnsi="Arial Narrow"/>
            <w:noProof/>
          </w:rPr>
          <w:t>Lista de verificación de información página web</w:t>
        </w:r>
        <w:r w:rsidR="00902A11">
          <w:rPr>
            <w:noProof/>
            <w:webHidden/>
          </w:rPr>
          <w:tab/>
        </w:r>
        <w:r w:rsidR="00902A11">
          <w:rPr>
            <w:noProof/>
            <w:webHidden/>
          </w:rPr>
          <w:fldChar w:fldCharType="begin"/>
        </w:r>
        <w:r w:rsidR="00902A11">
          <w:rPr>
            <w:noProof/>
            <w:webHidden/>
          </w:rPr>
          <w:instrText xml:space="preserve"> PAGEREF _Toc85046066 \h </w:instrText>
        </w:r>
        <w:r w:rsidR="00902A11">
          <w:rPr>
            <w:noProof/>
            <w:webHidden/>
          </w:rPr>
        </w:r>
        <w:r w:rsidR="00902A11">
          <w:rPr>
            <w:noProof/>
            <w:webHidden/>
          </w:rPr>
          <w:fldChar w:fldCharType="separate"/>
        </w:r>
        <w:r w:rsidR="00A95826">
          <w:rPr>
            <w:noProof/>
            <w:webHidden/>
          </w:rPr>
          <w:t>12</w:t>
        </w:r>
        <w:r w:rsidR="00902A11">
          <w:rPr>
            <w:noProof/>
            <w:webHidden/>
          </w:rPr>
          <w:fldChar w:fldCharType="end"/>
        </w:r>
      </w:hyperlink>
    </w:p>
    <w:p w14:paraId="166E654C" w14:textId="296AAC4D" w:rsidR="00C1620E" w:rsidRDefault="00C1620E" w:rsidP="00C1620E">
      <w:pPr>
        <w:spacing w:line="360" w:lineRule="auto"/>
        <w:jc w:val="center"/>
        <w:rPr>
          <w:rFonts w:ascii="Arial Narrow" w:hAnsi="Arial Narrow"/>
          <w:b/>
          <w:bCs/>
        </w:rPr>
      </w:pPr>
      <w:r>
        <w:rPr>
          <w:rFonts w:ascii="Arial Narrow" w:hAnsi="Arial Narrow"/>
          <w:b/>
          <w:bCs/>
        </w:rPr>
        <w:fldChar w:fldCharType="end"/>
      </w:r>
    </w:p>
    <w:p w14:paraId="2430DE0B" w14:textId="77777777" w:rsidR="00C1620E" w:rsidRDefault="00C1620E" w:rsidP="00C1620E">
      <w:pPr>
        <w:spacing w:line="276" w:lineRule="auto"/>
        <w:jc w:val="center"/>
        <w:rPr>
          <w:rFonts w:ascii="Arial Narrow" w:hAnsi="Arial Narrow"/>
          <w:b/>
          <w:bCs/>
        </w:rPr>
      </w:pPr>
    </w:p>
    <w:p w14:paraId="6FB7B563" w14:textId="32750046" w:rsidR="00BD7AFA" w:rsidRPr="00AD35F7" w:rsidRDefault="00BD7AFA" w:rsidP="00024B0E">
      <w:pPr>
        <w:rPr>
          <w:rFonts w:ascii="Arial Narrow" w:hAnsi="Arial Narrow"/>
          <w:sz w:val="24"/>
          <w:szCs w:val="24"/>
        </w:rPr>
        <w:sectPr w:rsidR="00BD7AFA" w:rsidRPr="00AD35F7" w:rsidSect="00AD35F7">
          <w:headerReference w:type="even" r:id="rId13"/>
          <w:headerReference w:type="default" r:id="rId14"/>
          <w:footerReference w:type="default" r:id="rId15"/>
          <w:headerReference w:type="first" r:id="rId16"/>
          <w:pgSz w:w="12250" w:h="15850"/>
          <w:pgMar w:top="1420" w:right="1193" w:bottom="280" w:left="1843" w:header="288" w:footer="0" w:gutter="0"/>
          <w:cols w:space="720"/>
        </w:sectPr>
      </w:pPr>
    </w:p>
    <w:p w14:paraId="75B68149" w14:textId="77777777" w:rsidR="00BD7AFA" w:rsidRPr="00AD35F7" w:rsidRDefault="00BD7AFA" w:rsidP="00024B0E">
      <w:pPr>
        <w:pStyle w:val="Textoindependiente"/>
        <w:spacing w:before="1"/>
        <w:rPr>
          <w:rFonts w:ascii="Arial Narrow" w:hAnsi="Arial Narrow"/>
        </w:rPr>
      </w:pPr>
    </w:p>
    <w:p w14:paraId="37050672" w14:textId="3C31B9F0" w:rsidR="005B79A6" w:rsidRPr="00AD35F7" w:rsidRDefault="005B79A6" w:rsidP="005B79A6">
      <w:pPr>
        <w:pStyle w:val="Ttulo1"/>
        <w:rPr>
          <w:rFonts w:ascii="Arial Narrow" w:hAnsi="Arial Narrow"/>
        </w:rPr>
      </w:pPr>
      <w:bookmarkStart w:id="0" w:name="_bookmark0"/>
      <w:bookmarkEnd w:id="0"/>
    </w:p>
    <w:p w14:paraId="1F50AF45" w14:textId="77777777" w:rsidR="00C1620E" w:rsidRDefault="00C1620E" w:rsidP="00B024EF">
      <w:pPr>
        <w:pStyle w:val="Ttulo1"/>
        <w:keepNext/>
        <w:keepLines/>
        <w:widowControl/>
        <w:numPr>
          <w:ilvl w:val="0"/>
          <w:numId w:val="1"/>
        </w:numPr>
        <w:autoSpaceDE/>
        <w:autoSpaceDN/>
        <w:spacing w:before="240" w:line="276" w:lineRule="auto"/>
        <w:ind w:left="426"/>
        <w:rPr>
          <w:rFonts w:ascii="Arial Narrow" w:hAnsi="Arial Narrow"/>
          <w:b w:val="0"/>
          <w:bCs w:val="0"/>
          <w:sz w:val="22"/>
          <w:szCs w:val="22"/>
        </w:rPr>
      </w:pPr>
      <w:bookmarkStart w:id="1" w:name="_Toc85038943"/>
      <w:bookmarkStart w:id="2" w:name="_Toc85046773"/>
      <w:r w:rsidRPr="00442036">
        <w:rPr>
          <w:rFonts w:ascii="Arial Narrow" w:hAnsi="Arial Narrow"/>
          <w:b w:val="0"/>
          <w:bCs w:val="0"/>
          <w:sz w:val="22"/>
          <w:szCs w:val="22"/>
        </w:rPr>
        <w:t>INTRODUCCIÓN</w:t>
      </w:r>
      <w:bookmarkEnd w:id="1"/>
      <w:bookmarkEnd w:id="2"/>
      <w:r w:rsidRPr="00442036">
        <w:rPr>
          <w:rFonts w:ascii="Arial Narrow" w:hAnsi="Arial Narrow"/>
          <w:b w:val="0"/>
          <w:bCs w:val="0"/>
          <w:sz w:val="22"/>
          <w:szCs w:val="22"/>
        </w:rPr>
        <w:t xml:space="preserve"> </w:t>
      </w:r>
    </w:p>
    <w:p w14:paraId="7560AC26" w14:textId="77777777" w:rsidR="00C1620E" w:rsidRDefault="00C1620E" w:rsidP="00C1620E">
      <w:pPr>
        <w:pStyle w:val="Prrafodelista"/>
        <w:ind w:left="0"/>
        <w:jc w:val="both"/>
        <w:rPr>
          <w:color w:val="000000" w:themeColor="text1"/>
        </w:rPr>
      </w:pPr>
    </w:p>
    <w:p w14:paraId="18B935F4" w14:textId="77777777" w:rsidR="00C1620E" w:rsidRPr="00DC5C6C" w:rsidRDefault="00C1620E" w:rsidP="00C1620E">
      <w:pPr>
        <w:adjustRightInd w:val="0"/>
        <w:spacing w:line="276" w:lineRule="auto"/>
        <w:jc w:val="both"/>
        <w:rPr>
          <w:rFonts w:ascii="Arial Narrow" w:hAnsi="Arial Narrow"/>
          <w:color w:val="000000" w:themeColor="text1"/>
        </w:rPr>
      </w:pPr>
      <w:r w:rsidRPr="00F0491D">
        <w:rPr>
          <w:rFonts w:ascii="Arial Narrow" w:hAnsi="Arial Narrow"/>
          <w:color w:val="000000" w:themeColor="text1"/>
        </w:rPr>
        <w:t xml:space="preserve">El Ministerio de Ambiente y Desarrollo Sostenible realiza la priorización </w:t>
      </w:r>
      <w:r>
        <w:rPr>
          <w:rFonts w:ascii="Arial Narrow" w:hAnsi="Arial Narrow"/>
          <w:color w:val="000000" w:themeColor="text1"/>
        </w:rPr>
        <w:t xml:space="preserve">de temáticas identificadas en el ejercicio </w:t>
      </w:r>
      <w:r w:rsidRPr="00F0491D">
        <w:rPr>
          <w:rFonts w:ascii="Arial Narrow" w:hAnsi="Arial Narrow"/>
          <w:color w:val="000000" w:themeColor="text1"/>
        </w:rPr>
        <w:t>de caracterización de usuarios</w:t>
      </w:r>
      <w:r>
        <w:rPr>
          <w:rFonts w:ascii="Arial Narrow" w:hAnsi="Arial Narrow"/>
          <w:color w:val="000000" w:themeColor="text1"/>
        </w:rPr>
        <w:t xml:space="preserve"> que realiza la Entidad anualmente,</w:t>
      </w:r>
      <w:r w:rsidRPr="00F0491D">
        <w:rPr>
          <w:rFonts w:ascii="Arial Narrow" w:hAnsi="Arial Narrow"/>
          <w:color w:val="000000" w:themeColor="text1"/>
        </w:rPr>
        <w:t xml:space="preserve"> </w:t>
      </w:r>
      <w:r>
        <w:rPr>
          <w:rFonts w:ascii="Arial Narrow" w:hAnsi="Arial Narrow"/>
          <w:color w:val="000000" w:themeColor="text1"/>
        </w:rPr>
        <w:t xml:space="preserve">la identificación de los temas demandados por los usuarios que acceden al Ministerio corresponde a una de las acciones del </w:t>
      </w:r>
      <w:r w:rsidRPr="00F0491D">
        <w:rPr>
          <w:rFonts w:ascii="Arial Narrow" w:hAnsi="Arial Narrow"/>
          <w:color w:val="000000" w:themeColor="text1"/>
        </w:rPr>
        <w:t>Plan Anticorrupción y de Atención al Ciudadano (PAAC)</w:t>
      </w:r>
      <w:r>
        <w:rPr>
          <w:rFonts w:ascii="Arial Narrow" w:hAnsi="Arial Narrow"/>
          <w:color w:val="000000" w:themeColor="text1"/>
        </w:rPr>
        <w:t xml:space="preserve">, buscando identificar </w:t>
      </w:r>
      <w:r w:rsidRPr="00F0491D">
        <w:rPr>
          <w:rFonts w:ascii="Arial Narrow" w:hAnsi="Arial Narrow"/>
          <w:color w:val="000000" w:themeColor="text1"/>
        </w:rPr>
        <w:t>las características de los usuarios, sus necesidades,</w:t>
      </w:r>
      <w:r>
        <w:rPr>
          <w:rFonts w:ascii="Arial Narrow" w:hAnsi="Arial Narrow"/>
          <w:color w:val="000000" w:themeColor="text1"/>
        </w:rPr>
        <w:t xml:space="preserve"> </w:t>
      </w:r>
      <w:r w:rsidRPr="00F0491D">
        <w:rPr>
          <w:rFonts w:ascii="Arial Narrow" w:hAnsi="Arial Narrow"/>
          <w:color w:val="000000" w:themeColor="text1"/>
        </w:rPr>
        <w:t>expectativas y percepción en la atención</w:t>
      </w:r>
      <w:r>
        <w:rPr>
          <w:rFonts w:ascii="Arial Narrow" w:hAnsi="Arial Narrow"/>
          <w:color w:val="000000" w:themeColor="text1"/>
        </w:rPr>
        <w:t xml:space="preserve"> e información que oferta la Entidad, el citado ejercicio busca de igual formas </w:t>
      </w:r>
      <w:r w:rsidRPr="00F0491D">
        <w:rPr>
          <w:rFonts w:ascii="Arial Narrow" w:hAnsi="Arial Narrow"/>
          <w:color w:val="000000" w:themeColor="text1"/>
        </w:rPr>
        <w:t xml:space="preserve">definir estrategias de gestión </w:t>
      </w:r>
      <w:r>
        <w:rPr>
          <w:rFonts w:ascii="Arial Narrow" w:hAnsi="Arial Narrow"/>
          <w:color w:val="000000" w:themeColor="text1"/>
        </w:rPr>
        <w:t>para mejorar el desempeño en la atención de</w:t>
      </w:r>
      <w:r w:rsidRPr="00F0491D">
        <w:rPr>
          <w:rFonts w:ascii="Arial Narrow" w:hAnsi="Arial Narrow"/>
          <w:color w:val="000000" w:themeColor="text1"/>
        </w:rPr>
        <w:t xml:space="preserve"> trámites y servicios que</w:t>
      </w:r>
      <w:r>
        <w:rPr>
          <w:rFonts w:ascii="Arial Narrow" w:hAnsi="Arial Narrow"/>
          <w:color w:val="000000" w:themeColor="text1"/>
        </w:rPr>
        <w:t xml:space="preserve"> </w:t>
      </w:r>
      <w:r w:rsidRPr="00F0491D">
        <w:rPr>
          <w:rFonts w:ascii="Arial Narrow" w:hAnsi="Arial Narrow"/>
          <w:color w:val="000000" w:themeColor="text1"/>
        </w:rPr>
        <w:t>brinda la entidad, mejorar  los canales de atenció</w:t>
      </w:r>
      <w:r>
        <w:rPr>
          <w:rFonts w:ascii="Arial Narrow" w:hAnsi="Arial Narrow"/>
          <w:color w:val="000000" w:themeColor="text1"/>
        </w:rPr>
        <w:t>n y la calidad de la información publicada en la página web institucional dinamizando la transparencia activa evitando así que los ciudadanos deban interponer PQRSD o solicitudes de acceso a información</w:t>
      </w:r>
      <w:r w:rsidRPr="00F0491D">
        <w:rPr>
          <w:rFonts w:ascii="Arial Narrow" w:hAnsi="Arial Narrow"/>
          <w:color w:val="000000" w:themeColor="text1"/>
        </w:rPr>
        <w:t>. En últimas, se espera que la información obtenida</w:t>
      </w:r>
      <w:r>
        <w:rPr>
          <w:rFonts w:ascii="Arial Narrow" w:hAnsi="Arial Narrow"/>
          <w:color w:val="000000" w:themeColor="text1"/>
        </w:rPr>
        <w:t xml:space="preserve"> </w:t>
      </w:r>
      <w:r w:rsidRPr="00F0491D">
        <w:rPr>
          <w:rFonts w:ascii="Arial Narrow" w:hAnsi="Arial Narrow"/>
          <w:color w:val="000000" w:themeColor="text1"/>
        </w:rPr>
        <w:t xml:space="preserve">en el proceso permita </w:t>
      </w:r>
      <w:r>
        <w:rPr>
          <w:rFonts w:ascii="Arial Narrow" w:hAnsi="Arial Narrow"/>
          <w:color w:val="000000" w:themeColor="text1"/>
        </w:rPr>
        <w:t>mejorar la comunicación con la ciudadanía ofertando la información de interés de los usuarios y consolidando la relación Estado- Ciudadano.</w:t>
      </w:r>
    </w:p>
    <w:p w14:paraId="145786C5" w14:textId="77777777" w:rsidR="00C1620E" w:rsidRDefault="00C1620E" w:rsidP="00C1620E">
      <w:pPr>
        <w:pStyle w:val="Prrafodelista"/>
        <w:ind w:left="0"/>
        <w:jc w:val="both"/>
        <w:rPr>
          <w:color w:val="000000" w:themeColor="text1"/>
        </w:rPr>
      </w:pPr>
    </w:p>
    <w:p w14:paraId="7CD9DEB9" w14:textId="77777777" w:rsidR="00C1620E" w:rsidRDefault="00C1620E" w:rsidP="00B024EF">
      <w:pPr>
        <w:pStyle w:val="Ttulo1"/>
        <w:keepNext/>
        <w:keepLines/>
        <w:widowControl/>
        <w:numPr>
          <w:ilvl w:val="0"/>
          <w:numId w:val="1"/>
        </w:numPr>
        <w:autoSpaceDE/>
        <w:autoSpaceDN/>
        <w:spacing w:line="276" w:lineRule="auto"/>
        <w:ind w:left="426"/>
        <w:rPr>
          <w:rFonts w:ascii="Arial Narrow" w:hAnsi="Arial Narrow"/>
          <w:b w:val="0"/>
          <w:bCs w:val="0"/>
          <w:sz w:val="22"/>
          <w:szCs w:val="22"/>
        </w:rPr>
      </w:pPr>
      <w:bookmarkStart w:id="3" w:name="_Toc85038944"/>
      <w:bookmarkStart w:id="4" w:name="_Toc85046774"/>
      <w:r>
        <w:rPr>
          <w:rFonts w:ascii="Arial Narrow" w:hAnsi="Arial Narrow"/>
          <w:b w:val="0"/>
          <w:bCs w:val="0"/>
          <w:sz w:val="22"/>
          <w:szCs w:val="22"/>
        </w:rPr>
        <w:t>OBJETIVO</w:t>
      </w:r>
      <w:bookmarkEnd w:id="3"/>
      <w:bookmarkEnd w:id="4"/>
    </w:p>
    <w:p w14:paraId="4D425106" w14:textId="77777777" w:rsidR="00C1620E" w:rsidRDefault="00C1620E" w:rsidP="00C1620E">
      <w:pPr>
        <w:spacing w:line="276" w:lineRule="auto"/>
        <w:jc w:val="both"/>
        <w:rPr>
          <w:rFonts w:ascii="Arial Narrow" w:hAnsi="Arial Narrow"/>
          <w:color w:val="000000" w:themeColor="text1"/>
        </w:rPr>
      </w:pPr>
    </w:p>
    <w:p w14:paraId="042B29BA" w14:textId="77777777" w:rsidR="00C1620E" w:rsidRDefault="00C1620E" w:rsidP="00C1620E">
      <w:pPr>
        <w:spacing w:line="276" w:lineRule="auto"/>
        <w:jc w:val="both"/>
        <w:rPr>
          <w:rFonts w:ascii="Arial Narrow" w:hAnsi="Arial Narrow"/>
          <w:color w:val="000000" w:themeColor="text1"/>
        </w:rPr>
      </w:pPr>
      <w:r>
        <w:rPr>
          <w:rFonts w:ascii="Arial Narrow" w:hAnsi="Arial Narrow"/>
          <w:color w:val="000000" w:themeColor="text1"/>
        </w:rPr>
        <w:t>Atender</w:t>
      </w:r>
      <w:r w:rsidRPr="00042EC9">
        <w:rPr>
          <w:rFonts w:ascii="Arial Narrow" w:hAnsi="Arial Narrow"/>
          <w:color w:val="000000" w:themeColor="text1"/>
        </w:rPr>
        <w:t xml:space="preserve"> los grupos de valor y partes interesadas </w:t>
      </w:r>
      <w:r>
        <w:rPr>
          <w:rFonts w:ascii="Arial Narrow" w:hAnsi="Arial Narrow"/>
          <w:color w:val="000000" w:themeColor="text1"/>
        </w:rPr>
        <w:t>d</w:t>
      </w:r>
      <w:r w:rsidRPr="00042EC9">
        <w:rPr>
          <w:rFonts w:ascii="Arial Narrow" w:hAnsi="Arial Narrow"/>
          <w:color w:val="000000" w:themeColor="text1"/>
        </w:rPr>
        <w:t xml:space="preserve">el Ministerio de Ambiente y Desarrollo Sostenible, a fin de conocer sus necesidades, particularidades, expectativas y con ello establecer acciones </w:t>
      </w:r>
      <w:r>
        <w:rPr>
          <w:rFonts w:ascii="Arial Narrow" w:hAnsi="Arial Narrow"/>
          <w:color w:val="000000" w:themeColor="text1"/>
        </w:rPr>
        <w:t xml:space="preserve">de priorización, </w:t>
      </w:r>
      <w:r w:rsidRPr="00042EC9">
        <w:rPr>
          <w:rFonts w:ascii="Arial Narrow" w:hAnsi="Arial Narrow"/>
          <w:color w:val="000000" w:themeColor="text1"/>
        </w:rPr>
        <w:t>para la mejora continua en la oferta de los servicios Institucionales</w:t>
      </w:r>
      <w:r>
        <w:rPr>
          <w:rFonts w:ascii="Arial Narrow" w:hAnsi="Arial Narrow"/>
          <w:color w:val="000000" w:themeColor="text1"/>
        </w:rPr>
        <w:t>,</w:t>
      </w:r>
      <w:r w:rsidRPr="00042EC9">
        <w:rPr>
          <w:rFonts w:ascii="Arial Narrow" w:hAnsi="Arial Narrow"/>
          <w:color w:val="000000" w:themeColor="text1"/>
        </w:rPr>
        <w:t xml:space="preserve"> facilitando la toma de decisiones en los procesos misionales de la Entidad. </w:t>
      </w:r>
    </w:p>
    <w:p w14:paraId="06EC702F" w14:textId="77777777" w:rsidR="00C1620E" w:rsidRDefault="00C1620E" w:rsidP="00C1620E">
      <w:pPr>
        <w:spacing w:line="276" w:lineRule="auto"/>
        <w:jc w:val="both"/>
        <w:rPr>
          <w:rFonts w:ascii="Arial Narrow" w:hAnsi="Arial Narrow"/>
          <w:color w:val="000000" w:themeColor="text1"/>
        </w:rPr>
      </w:pPr>
    </w:p>
    <w:p w14:paraId="3798639C" w14:textId="77777777" w:rsidR="00C1620E" w:rsidRDefault="00C1620E" w:rsidP="00B024EF">
      <w:pPr>
        <w:pStyle w:val="Ttulo1"/>
        <w:keepNext/>
        <w:keepLines/>
        <w:widowControl/>
        <w:numPr>
          <w:ilvl w:val="0"/>
          <w:numId w:val="1"/>
        </w:numPr>
        <w:autoSpaceDE/>
        <w:autoSpaceDN/>
        <w:spacing w:line="276" w:lineRule="auto"/>
        <w:ind w:left="426"/>
        <w:rPr>
          <w:rFonts w:ascii="Arial Narrow" w:hAnsi="Arial Narrow"/>
          <w:b w:val="0"/>
          <w:bCs w:val="0"/>
          <w:sz w:val="22"/>
          <w:szCs w:val="22"/>
        </w:rPr>
      </w:pPr>
      <w:bookmarkStart w:id="5" w:name="_Toc85038945"/>
      <w:bookmarkStart w:id="6" w:name="_Toc85046775"/>
      <w:r>
        <w:rPr>
          <w:rFonts w:ascii="Arial Narrow" w:hAnsi="Arial Narrow"/>
          <w:b w:val="0"/>
          <w:bCs w:val="0"/>
          <w:sz w:val="22"/>
          <w:szCs w:val="22"/>
        </w:rPr>
        <w:t>FUENTES DE INFORMACIÓN</w:t>
      </w:r>
      <w:bookmarkEnd w:id="5"/>
      <w:bookmarkEnd w:id="6"/>
      <w:r>
        <w:rPr>
          <w:rFonts w:ascii="Arial Narrow" w:hAnsi="Arial Narrow"/>
          <w:b w:val="0"/>
          <w:bCs w:val="0"/>
          <w:sz w:val="22"/>
          <w:szCs w:val="22"/>
        </w:rPr>
        <w:t xml:space="preserve"> </w:t>
      </w:r>
    </w:p>
    <w:p w14:paraId="6C323BC6" w14:textId="77777777" w:rsidR="00C1620E" w:rsidRPr="0066136A" w:rsidRDefault="00C1620E" w:rsidP="00C1620E">
      <w:pPr>
        <w:spacing w:line="276" w:lineRule="auto"/>
      </w:pPr>
    </w:p>
    <w:p w14:paraId="5E2C0E8B" w14:textId="77777777" w:rsidR="00C1620E" w:rsidRDefault="00C1620E" w:rsidP="00C1620E">
      <w:pPr>
        <w:spacing w:line="276" w:lineRule="auto"/>
        <w:jc w:val="both"/>
        <w:rPr>
          <w:rFonts w:ascii="Arial Narrow" w:hAnsi="Arial Narrow"/>
          <w:color w:val="000000" w:themeColor="text1"/>
        </w:rPr>
      </w:pPr>
      <w:r w:rsidRPr="00442155">
        <w:rPr>
          <w:rFonts w:ascii="Arial Narrow" w:hAnsi="Arial Narrow"/>
          <w:color w:val="000000" w:themeColor="text1"/>
        </w:rPr>
        <w:t xml:space="preserve">Este ejercicio de </w:t>
      </w:r>
      <w:r>
        <w:rPr>
          <w:rFonts w:ascii="Arial Narrow" w:hAnsi="Arial Narrow"/>
          <w:color w:val="000000" w:themeColor="text1"/>
        </w:rPr>
        <w:t xml:space="preserve">priorización de temáticas identificadas en la </w:t>
      </w:r>
      <w:r w:rsidRPr="00442155">
        <w:rPr>
          <w:rFonts w:ascii="Arial Narrow" w:hAnsi="Arial Narrow"/>
          <w:color w:val="000000" w:themeColor="text1"/>
        </w:rPr>
        <w:t>Caracterización</w:t>
      </w:r>
      <w:r>
        <w:rPr>
          <w:rFonts w:ascii="Arial Narrow" w:hAnsi="Arial Narrow"/>
          <w:color w:val="000000" w:themeColor="text1"/>
        </w:rPr>
        <w:t xml:space="preserve"> de Usuarios con código </w:t>
      </w:r>
      <w:r>
        <w:rPr>
          <w:rFonts w:ascii="Arial Narrow" w:hAnsi="Arial Narrow"/>
        </w:rPr>
        <w:t>DS-A-SCD-03</w:t>
      </w:r>
      <w:r w:rsidRPr="002D4A2C">
        <w:rPr>
          <w:rFonts w:ascii="Arial Narrow" w:hAnsi="Arial Narrow"/>
        </w:rPr>
        <w:t xml:space="preserve"> </w:t>
      </w:r>
      <w:r>
        <w:rPr>
          <w:rFonts w:ascii="Arial Narrow" w:hAnsi="Arial Narrow"/>
          <w:color w:val="000000" w:themeColor="text1"/>
        </w:rPr>
        <w:t>tiene como fuente de información las interacciones del Ministerio con la ciudadanía, y que se registran en las siguientes bases de información:</w:t>
      </w:r>
    </w:p>
    <w:p w14:paraId="5B36CED3" w14:textId="77777777" w:rsidR="00C1620E" w:rsidRDefault="00C1620E" w:rsidP="00C1620E">
      <w:pPr>
        <w:spacing w:line="276" w:lineRule="auto"/>
        <w:jc w:val="both"/>
        <w:rPr>
          <w:rFonts w:ascii="Arial Narrow" w:hAnsi="Arial Narrow"/>
          <w:color w:val="000000" w:themeColor="text1"/>
        </w:rPr>
      </w:pPr>
    </w:p>
    <w:p w14:paraId="60A956CF" w14:textId="77777777" w:rsidR="00C1620E" w:rsidRDefault="00C1620E" w:rsidP="00B024EF">
      <w:pPr>
        <w:pStyle w:val="Prrafodelista"/>
        <w:widowControl/>
        <w:numPr>
          <w:ilvl w:val="0"/>
          <w:numId w:val="2"/>
        </w:numPr>
        <w:autoSpaceDE/>
        <w:autoSpaceDN/>
        <w:spacing w:line="276" w:lineRule="auto"/>
        <w:contextualSpacing/>
        <w:jc w:val="both"/>
        <w:rPr>
          <w:color w:val="000000" w:themeColor="text1"/>
        </w:rPr>
      </w:pPr>
      <w:r>
        <w:rPr>
          <w:color w:val="000000" w:themeColor="text1"/>
        </w:rPr>
        <w:t>Base de datos de radicación de comunicaciones oficiales (vigencia 2020).</w:t>
      </w:r>
    </w:p>
    <w:p w14:paraId="5B741B17" w14:textId="77777777" w:rsidR="00C1620E" w:rsidRDefault="00C1620E" w:rsidP="00B024EF">
      <w:pPr>
        <w:pStyle w:val="Prrafodelista"/>
        <w:widowControl/>
        <w:numPr>
          <w:ilvl w:val="0"/>
          <w:numId w:val="2"/>
        </w:numPr>
        <w:autoSpaceDE/>
        <w:autoSpaceDN/>
        <w:spacing w:line="276" w:lineRule="auto"/>
        <w:contextualSpacing/>
        <w:jc w:val="both"/>
        <w:rPr>
          <w:color w:val="000000" w:themeColor="text1"/>
        </w:rPr>
      </w:pPr>
      <w:r>
        <w:rPr>
          <w:color w:val="000000" w:themeColor="text1"/>
        </w:rPr>
        <w:t>Base de datos de tramites registrados (vigencia 2020).</w:t>
      </w:r>
    </w:p>
    <w:p w14:paraId="10401DAC" w14:textId="77777777" w:rsidR="00C1620E" w:rsidRDefault="00C1620E" w:rsidP="00B024EF">
      <w:pPr>
        <w:pStyle w:val="Prrafodelista"/>
        <w:widowControl/>
        <w:numPr>
          <w:ilvl w:val="0"/>
          <w:numId w:val="2"/>
        </w:numPr>
        <w:autoSpaceDE/>
        <w:autoSpaceDN/>
        <w:spacing w:line="276" w:lineRule="auto"/>
        <w:contextualSpacing/>
        <w:jc w:val="both"/>
        <w:rPr>
          <w:color w:val="000000" w:themeColor="text1"/>
        </w:rPr>
      </w:pPr>
      <w:r>
        <w:rPr>
          <w:color w:val="000000" w:themeColor="text1"/>
        </w:rPr>
        <w:t>Información de consulta de la página web institucional (vigencia 2020).</w:t>
      </w:r>
    </w:p>
    <w:p w14:paraId="06BEFA92" w14:textId="77777777" w:rsidR="00C1620E" w:rsidRDefault="00C1620E" w:rsidP="00B024EF">
      <w:pPr>
        <w:pStyle w:val="Prrafodelista"/>
        <w:widowControl/>
        <w:numPr>
          <w:ilvl w:val="0"/>
          <w:numId w:val="2"/>
        </w:numPr>
        <w:autoSpaceDE/>
        <w:autoSpaceDN/>
        <w:spacing w:line="276" w:lineRule="auto"/>
        <w:contextualSpacing/>
        <w:jc w:val="both"/>
        <w:rPr>
          <w:color w:val="000000" w:themeColor="text1"/>
        </w:rPr>
      </w:pPr>
      <w:r>
        <w:rPr>
          <w:color w:val="000000" w:themeColor="text1"/>
        </w:rPr>
        <w:t>Espacios de participación (vigencia 2020).</w:t>
      </w:r>
    </w:p>
    <w:p w14:paraId="679F7785" w14:textId="77777777" w:rsidR="00C1620E" w:rsidRPr="00442155" w:rsidRDefault="00C1620E" w:rsidP="00C1620E">
      <w:pPr>
        <w:pStyle w:val="Prrafodelista"/>
        <w:jc w:val="both"/>
        <w:rPr>
          <w:color w:val="000000" w:themeColor="text1"/>
        </w:rPr>
      </w:pPr>
    </w:p>
    <w:p w14:paraId="6BB92A44" w14:textId="77777777" w:rsidR="00C1620E" w:rsidRDefault="00C1620E" w:rsidP="00B024EF">
      <w:pPr>
        <w:pStyle w:val="Ttulo1"/>
        <w:keepNext/>
        <w:keepLines/>
        <w:widowControl/>
        <w:numPr>
          <w:ilvl w:val="0"/>
          <w:numId w:val="1"/>
        </w:numPr>
        <w:autoSpaceDE/>
        <w:autoSpaceDN/>
        <w:spacing w:line="276" w:lineRule="auto"/>
        <w:ind w:left="426"/>
        <w:rPr>
          <w:rFonts w:ascii="Arial Narrow" w:hAnsi="Arial Narrow"/>
          <w:b w:val="0"/>
          <w:bCs w:val="0"/>
          <w:sz w:val="22"/>
          <w:szCs w:val="22"/>
        </w:rPr>
      </w:pPr>
      <w:bookmarkStart w:id="7" w:name="_Toc85038946"/>
      <w:bookmarkStart w:id="8" w:name="_Toc85046776"/>
      <w:r>
        <w:rPr>
          <w:rFonts w:ascii="Arial Narrow" w:hAnsi="Arial Narrow"/>
          <w:b w:val="0"/>
          <w:bCs w:val="0"/>
          <w:sz w:val="22"/>
          <w:szCs w:val="22"/>
        </w:rPr>
        <w:t>PRIORIZACIÓN DE TEMÁTICAS</w:t>
      </w:r>
      <w:bookmarkEnd w:id="7"/>
      <w:bookmarkEnd w:id="8"/>
      <w:r>
        <w:rPr>
          <w:rFonts w:ascii="Arial Narrow" w:hAnsi="Arial Narrow"/>
          <w:b w:val="0"/>
          <w:bCs w:val="0"/>
          <w:sz w:val="22"/>
          <w:szCs w:val="22"/>
        </w:rPr>
        <w:t xml:space="preserve"> </w:t>
      </w:r>
    </w:p>
    <w:p w14:paraId="399763B2" w14:textId="77777777" w:rsidR="00C1620E" w:rsidRDefault="00C1620E" w:rsidP="00C1620E">
      <w:pPr>
        <w:spacing w:line="276" w:lineRule="auto"/>
      </w:pPr>
    </w:p>
    <w:p w14:paraId="7FD87A34" w14:textId="77777777" w:rsidR="00C1620E" w:rsidRPr="002D4A2C" w:rsidRDefault="00C1620E" w:rsidP="00C1620E">
      <w:pPr>
        <w:pStyle w:val="Ttulo2"/>
        <w:spacing w:before="0" w:line="276" w:lineRule="auto"/>
        <w:rPr>
          <w:rFonts w:ascii="Arial Narrow" w:hAnsi="Arial Narrow"/>
          <w:b/>
          <w:bCs/>
          <w:color w:val="auto"/>
          <w:sz w:val="22"/>
          <w:szCs w:val="22"/>
        </w:rPr>
      </w:pPr>
      <w:bookmarkStart w:id="9" w:name="_Toc85038947"/>
      <w:bookmarkStart w:id="10" w:name="_Toc85046777"/>
      <w:r w:rsidRPr="002D4A2C">
        <w:rPr>
          <w:rFonts w:ascii="Arial Narrow" w:hAnsi="Arial Narrow"/>
          <w:b/>
          <w:bCs/>
          <w:color w:val="auto"/>
          <w:sz w:val="22"/>
          <w:szCs w:val="22"/>
        </w:rPr>
        <w:t xml:space="preserve">4.1 Grupos de valor </w:t>
      </w:r>
      <w:r>
        <w:rPr>
          <w:rFonts w:ascii="Arial Narrow" w:hAnsi="Arial Narrow"/>
          <w:b/>
          <w:bCs/>
          <w:color w:val="auto"/>
          <w:sz w:val="22"/>
          <w:szCs w:val="22"/>
        </w:rPr>
        <w:t xml:space="preserve">o interés </w:t>
      </w:r>
      <w:r w:rsidRPr="002D4A2C">
        <w:rPr>
          <w:rFonts w:ascii="Arial Narrow" w:hAnsi="Arial Narrow"/>
          <w:b/>
          <w:bCs/>
          <w:color w:val="auto"/>
          <w:sz w:val="22"/>
          <w:szCs w:val="22"/>
        </w:rPr>
        <w:t>identificados</w:t>
      </w:r>
      <w:bookmarkEnd w:id="9"/>
      <w:bookmarkEnd w:id="10"/>
      <w:r w:rsidRPr="002D4A2C">
        <w:rPr>
          <w:rFonts w:ascii="Arial Narrow" w:hAnsi="Arial Narrow"/>
          <w:b/>
          <w:bCs/>
          <w:color w:val="auto"/>
          <w:sz w:val="22"/>
          <w:szCs w:val="22"/>
        </w:rPr>
        <w:t xml:space="preserve"> </w:t>
      </w:r>
    </w:p>
    <w:p w14:paraId="2ED5153A" w14:textId="77777777" w:rsidR="00C1620E" w:rsidRDefault="00C1620E" w:rsidP="00C1620E">
      <w:pPr>
        <w:spacing w:before="240" w:line="276" w:lineRule="auto"/>
        <w:jc w:val="both"/>
        <w:rPr>
          <w:rFonts w:ascii="Arial Narrow" w:hAnsi="Arial Narrow"/>
        </w:rPr>
      </w:pPr>
      <w:r w:rsidRPr="002D4A2C">
        <w:rPr>
          <w:rFonts w:ascii="Arial Narrow" w:hAnsi="Arial Narrow"/>
        </w:rPr>
        <w:t xml:space="preserve">Producto del documento de caracterización de usuarios </w:t>
      </w:r>
      <w:r>
        <w:rPr>
          <w:rFonts w:ascii="Arial Narrow" w:hAnsi="Arial Narrow"/>
        </w:rPr>
        <w:t>DS-A-SCD-03</w:t>
      </w:r>
      <w:r w:rsidRPr="002D4A2C">
        <w:rPr>
          <w:rFonts w:ascii="Arial Narrow" w:hAnsi="Arial Narrow"/>
        </w:rPr>
        <w:t xml:space="preserve"> y el procesamiento de la información se identificaron grupos de valor</w:t>
      </w:r>
      <w:r>
        <w:rPr>
          <w:rFonts w:ascii="Arial Narrow" w:hAnsi="Arial Narrow"/>
        </w:rPr>
        <w:t xml:space="preserve"> y grupos de interés</w:t>
      </w:r>
      <w:r w:rsidRPr="002D4A2C">
        <w:rPr>
          <w:rFonts w:ascii="Arial Narrow" w:hAnsi="Arial Narrow"/>
        </w:rPr>
        <w:t xml:space="preserve"> los cuales </w:t>
      </w:r>
      <w:r>
        <w:rPr>
          <w:rFonts w:ascii="Arial Narrow" w:hAnsi="Arial Narrow"/>
        </w:rPr>
        <w:t>se</w:t>
      </w:r>
      <w:r w:rsidRPr="002D4A2C">
        <w:rPr>
          <w:rFonts w:ascii="Arial Narrow" w:hAnsi="Arial Narrow"/>
        </w:rPr>
        <w:t xml:space="preserve"> agrupar</w:t>
      </w:r>
      <w:r>
        <w:rPr>
          <w:rFonts w:ascii="Arial Narrow" w:hAnsi="Arial Narrow"/>
        </w:rPr>
        <w:t>on</w:t>
      </w:r>
      <w:r w:rsidRPr="002D4A2C">
        <w:rPr>
          <w:rFonts w:ascii="Arial Narrow" w:hAnsi="Arial Narrow"/>
        </w:rPr>
        <w:t xml:space="preserve"> de la siguiente manera: </w:t>
      </w:r>
    </w:p>
    <w:p w14:paraId="01CB860E" w14:textId="218958F9" w:rsidR="00264EC7" w:rsidRDefault="00264EC7" w:rsidP="00AD35F7">
      <w:pPr>
        <w:pStyle w:val="Textoindependiente"/>
        <w:spacing w:before="157"/>
        <w:ind w:right="396"/>
        <w:jc w:val="both"/>
        <w:rPr>
          <w:rFonts w:ascii="Arial Narrow" w:hAnsi="Arial Narrow"/>
          <w:w w:val="85"/>
        </w:rPr>
      </w:pPr>
    </w:p>
    <w:p w14:paraId="2D270394" w14:textId="12CE47DA" w:rsidR="00C1620E" w:rsidRDefault="00C1620E" w:rsidP="00AD35F7">
      <w:pPr>
        <w:pStyle w:val="Textoindependiente"/>
        <w:spacing w:before="157"/>
        <w:ind w:right="396"/>
        <w:jc w:val="both"/>
        <w:rPr>
          <w:rFonts w:ascii="Arial Narrow" w:hAnsi="Arial Narrow"/>
          <w:w w:val="85"/>
        </w:rPr>
      </w:pPr>
    </w:p>
    <w:p w14:paraId="0EA72E78" w14:textId="717A5D01" w:rsidR="00C1620E" w:rsidRDefault="00C1620E" w:rsidP="00AD35F7">
      <w:pPr>
        <w:pStyle w:val="Textoindependiente"/>
        <w:spacing w:before="157"/>
        <w:ind w:right="396"/>
        <w:jc w:val="both"/>
        <w:rPr>
          <w:rFonts w:ascii="Arial Narrow" w:hAnsi="Arial Narrow"/>
          <w:w w:val="85"/>
        </w:rPr>
      </w:pPr>
    </w:p>
    <w:p w14:paraId="4591D4E4" w14:textId="77777777" w:rsidR="00C1620E" w:rsidRDefault="00C1620E" w:rsidP="00C1620E">
      <w:pPr>
        <w:spacing w:line="276" w:lineRule="auto"/>
        <w:jc w:val="both"/>
        <w:rPr>
          <w:rFonts w:ascii="Arial Narrow" w:hAnsi="Arial Narrow"/>
        </w:rPr>
      </w:pPr>
    </w:p>
    <w:p w14:paraId="06A110FD" w14:textId="77777777" w:rsidR="00C1620E" w:rsidRDefault="00C1620E" w:rsidP="00C1620E">
      <w:pPr>
        <w:spacing w:line="276" w:lineRule="auto"/>
        <w:jc w:val="both"/>
        <w:rPr>
          <w:rFonts w:ascii="Arial Narrow" w:hAnsi="Arial Narrow"/>
        </w:rPr>
      </w:pPr>
    </w:p>
    <w:p w14:paraId="6C156B6F" w14:textId="05DB1085" w:rsidR="00C1620E" w:rsidRPr="00736953" w:rsidRDefault="00C1620E" w:rsidP="00C1620E">
      <w:pPr>
        <w:pStyle w:val="Descripcin"/>
        <w:spacing w:after="0" w:line="276" w:lineRule="auto"/>
        <w:jc w:val="center"/>
        <w:rPr>
          <w:rFonts w:ascii="Arial Narrow" w:hAnsi="Arial Narrow"/>
          <w:i w:val="0"/>
          <w:iCs w:val="0"/>
          <w:color w:val="auto"/>
          <w:sz w:val="22"/>
          <w:szCs w:val="22"/>
          <w:lang w:val="es-ES"/>
        </w:rPr>
      </w:pPr>
      <w:bookmarkStart w:id="11" w:name="_Toc85046063"/>
      <w:r w:rsidRPr="00736953">
        <w:rPr>
          <w:rFonts w:ascii="Arial Narrow" w:hAnsi="Arial Narrow"/>
          <w:b/>
          <w:bCs/>
          <w:i w:val="0"/>
          <w:iCs w:val="0"/>
          <w:color w:val="auto"/>
          <w:sz w:val="20"/>
          <w:szCs w:val="20"/>
        </w:rPr>
        <w:t xml:space="preserve">Tabla </w:t>
      </w:r>
      <w:r w:rsidRPr="00736953">
        <w:rPr>
          <w:rFonts w:ascii="Arial Narrow" w:hAnsi="Arial Narrow"/>
          <w:b/>
          <w:bCs/>
          <w:i w:val="0"/>
          <w:iCs w:val="0"/>
          <w:color w:val="auto"/>
          <w:sz w:val="20"/>
          <w:szCs w:val="20"/>
        </w:rPr>
        <w:fldChar w:fldCharType="begin"/>
      </w:r>
      <w:r w:rsidRPr="00736953">
        <w:rPr>
          <w:rFonts w:ascii="Arial Narrow" w:hAnsi="Arial Narrow"/>
          <w:b/>
          <w:bCs/>
          <w:i w:val="0"/>
          <w:iCs w:val="0"/>
          <w:color w:val="auto"/>
          <w:sz w:val="20"/>
          <w:szCs w:val="20"/>
        </w:rPr>
        <w:instrText xml:space="preserve"> SEQ Tabla \* ARABIC </w:instrText>
      </w:r>
      <w:r w:rsidRPr="00736953">
        <w:rPr>
          <w:rFonts w:ascii="Arial Narrow" w:hAnsi="Arial Narrow"/>
          <w:b/>
          <w:bCs/>
          <w:i w:val="0"/>
          <w:iCs w:val="0"/>
          <w:color w:val="auto"/>
          <w:sz w:val="20"/>
          <w:szCs w:val="20"/>
        </w:rPr>
        <w:fldChar w:fldCharType="separate"/>
      </w:r>
      <w:r w:rsidR="00A95826">
        <w:rPr>
          <w:rFonts w:ascii="Arial Narrow" w:hAnsi="Arial Narrow"/>
          <w:b/>
          <w:bCs/>
          <w:i w:val="0"/>
          <w:iCs w:val="0"/>
          <w:noProof/>
          <w:color w:val="auto"/>
          <w:sz w:val="20"/>
          <w:szCs w:val="20"/>
        </w:rPr>
        <w:t>1</w:t>
      </w:r>
      <w:r w:rsidRPr="00736953">
        <w:rPr>
          <w:rFonts w:ascii="Arial Narrow" w:hAnsi="Arial Narrow"/>
          <w:b/>
          <w:bCs/>
          <w:i w:val="0"/>
          <w:iCs w:val="0"/>
          <w:color w:val="auto"/>
          <w:sz w:val="20"/>
          <w:szCs w:val="20"/>
        </w:rPr>
        <w:fldChar w:fldCharType="end"/>
      </w:r>
      <w:r w:rsidRPr="00736953">
        <w:rPr>
          <w:rFonts w:ascii="Arial Narrow" w:hAnsi="Arial Narrow"/>
          <w:b/>
          <w:bCs/>
          <w:i w:val="0"/>
          <w:iCs w:val="0"/>
          <w:color w:val="auto"/>
          <w:sz w:val="20"/>
          <w:szCs w:val="20"/>
        </w:rPr>
        <w:t xml:space="preserve">.  </w:t>
      </w:r>
      <w:r w:rsidRPr="00736953">
        <w:rPr>
          <w:rFonts w:ascii="Arial Narrow" w:hAnsi="Arial Narrow"/>
          <w:i w:val="0"/>
          <w:iCs w:val="0"/>
          <w:color w:val="auto"/>
          <w:sz w:val="20"/>
          <w:szCs w:val="20"/>
        </w:rPr>
        <w:t>Grupo de valor o interés identificado</w:t>
      </w:r>
      <w:bookmarkEnd w:id="11"/>
    </w:p>
    <w:tbl>
      <w:tblPr>
        <w:tblStyle w:val="Tablaconcuadrcula"/>
        <w:tblW w:w="9115" w:type="dxa"/>
        <w:tblInd w:w="421" w:type="dxa"/>
        <w:tblLook w:val="04A0" w:firstRow="1" w:lastRow="0" w:firstColumn="1" w:lastColumn="0" w:noHBand="0" w:noVBand="1"/>
      </w:tblPr>
      <w:tblGrid>
        <w:gridCol w:w="1842"/>
        <w:gridCol w:w="4094"/>
        <w:gridCol w:w="3179"/>
      </w:tblGrid>
      <w:tr w:rsidR="00C1620E" w:rsidRPr="00736953" w14:paraId="765F91ED" w14:textId="77777777" w:rsidTr="00CA30CD">
        <w:trPr>
          <w:trHeight w:val="170"/>
          <w:tblHeader/>
        </w:trPr>
        <w:tc>
          <w:tcPr>
            <w:tcW w:w="1842" w:type="dxa"/>
            <w:shd w:val="clear" w:color="auto" w:fill="4472C4"/>
            <w:vAlign w:val="center"/>
          </w:tcPr>
          <w:p w14:paraId="0CC78401" w14:textId="77777777" w:rsidR="00C1620E" w:rsidRPr="001D50CE" w:rsidRDefault="00C1620E"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GRUPO DE VALOR O INTERES</w:t>
            </w:r>
          </w:p>
        </w:tc>
        <w:tc>
          <w:tcPr>
            <w:tcW w:w="4094" w:type="dxa"/>
            <w:shd w:val="clear" w:color="auto" w:fill="4472C4"/>
            <w:vAlign w:val="center"/>
          </w:tcPr>
          <w:p w14:paraId="5D1FC572" w14:textId="77777777" w:rsidR="00C1620E" w:rsidRPr="001D50CE" w:rsidRDefault="00C1620E"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CONFORMACIÓN</w:t>
            </w:r>
          </w:p>
        </w:tc>
        <w:tc>
          <w:tcPr>
            <w:tcW w:w="3179" w:type="dxa"/>
            <w:shd w:val="clear" w:color="auto" w:fill="4472C4"/>
            <w:vAlign w:val="center"/>
          </w:tcPr>
          <w:p w14:paraId="26E69143" w14:textId="77777777" w:rsidR="00C1620E" w:rsidRPr="001D50CE" w:rsidRDefault="00C1620E"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CARACTERISTICAS</w:t>
            </w:r>
          </w:p>
        </w:tc>
      </w:tr>
      <w:tr w:rsidR="00C1620E" w:rsidRPr="00736953" w14:paraId="06CBC0F2" w14:textId="77777777" w:rsidTr="00CA30CD">
        <w:trPr>
          <w:trHeight w:val="170"/>
        </w:trPr>
        <w:tc>
          <w:tcPr>
            <w:tcW w:w="1842" w:type="dxa"/>
            <w:vAlign w:val="center"/>
          </w:tcPr>
          <w:p w14:paraId="4B6E2217"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Empresas</w:t>
            </w:r>
          </w:p>
        </w:tc>
        <w:tc>
          <w:tcPr>
            <w:tcW w:w="4094" w:type="dxa"/>
            <w:vAlign w:val="center"/>
          </w:tcPr>
          <w:p w14:paraId="5B1EA2E5"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 xml:space="preserve">Sector industrial, energético, infraestructura, minero, hidrocarburos, transporte. </w:t>
            </w:r>
          </w:p>
        </w:tc>
        <w:tc>
          <w:tcPr>
            <w:tcW w:w="3179" w:type="dxa"/>
            <w:vAlign w:val="center"/>
          </w:tcPr>
          <w:p w14:paraId="415C2387"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 xml:space="preserve">Grupo de valor conformado por personas jurídicas que se caracterizan por hacer parte de un sector económico, y que han realizado solicitudes de información al Ministerio. </w:t>
            </w:r>
          </w:p>
        </w:tc>
      </w:tr>
      <w:tr w:rsidR="00C1620E" w:rsidRPr="00736953" w14:paraId="0142DC56" w14:textId="77777777" w:rsidTr="00CA30CD">
        <w:trPr>
          <w:trHeight w:val="170"/>
        </w:trPr>
        <w:tc>
          <w:tcPr>
            <w:tcW w:w="1842" w:type="dxa"/>
            <w:vAlign w:val="center"/>
          </w:tcPr>
          <w:p w14:paraId="51B5C1A7"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Academia</w:t>
            </w:r>
          </w:p>
        </w:tc>
        <w:tc>
          <w:tcPr>
            <w:tcW w:w="4094" w:type="dxa"/>
            <w:vAlign w:val="center"/>
          </w:tcPr>
          <w:p w14:paraId="44D31748" w14:textId="77777777" w:rsidR="00C1620E" w:rsidRPr="00736953" w:rsidRDefault="00C1620E" w:rsidP="00CA30CD">
            <w:pPr>
              <w:spacing w:line="276" w:lineRule="auto"/>
              <w:rPr>
                <w:rFonts w:ascii="Arial Narrow" w:hAnsi="Arial Narrow"/>
                <w:sz w:val="18"/>
                <w:szCs w:val="18"/>
              </w:rPr>
            </w:pPr>
            <w:r w:rsidRPr="00736953">
              <w:rPr>
                <w:rFonts w:ascii="Arial Narrow" w:hAnsi="Arial Narrow"/>
                <w:sz w:val="18"/>
                <w:szCs w:val="18"/>
              </w:rPr>
              <w:t>Universidades, centros de investigación</w:t>
            </w:r>
          </w:p>
        </w:tc>
        <w:tc>
          <w:tcPr>
            <w:tcW w:w="3179" w:type="dxa"/>
            <w:vAlign w:val="center"/>
          </w:tcPr>
          <w:p w14:paraId="71310968"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Organización o sociedad científica, literaria o artística establecida con autoridad y como establecimiento docente, público o privado, de carácter profesional, artístico, técnico, o simplemente práctico</w:t>
            </w:r>
          </w:p>
        </w:tc>
      </w:tr>
      <w:tr w:rsidR="00C1620E" w:rsidRPr="00736953" w14:paraId="07DA9B5D" w14:textId="77777777" w:rsidTr="00CA30CD">
        <w:trPr>
          <w:trHeight w:val="170"/>
        </w:trPr>
        <w:tc>
          <w:tcPr>
            <w:tcW w:w="1842" w:type="dxa"/>
            <w:vAlign w:val="center"/>
          </w:tcPr>
          <w:p w14:paraId="7D0B84F6"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Ciudadano</w:t>
            </w:r>
          </w:p>
        </w:tc>
        <w:tc>
          <w:tcPr>
            <w:tcW w:w="4094" w:type="dxa"/>
            <w:vAlign w:val="center"/>
          </w:tcPr>
          <w:p w14:paraId="3DF8DAA3"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 xml:space="preserve">Ciudadanía, veedurías ciudadanas, juntas de acción, población con enfoque diferencial, Asociaciones Ciudadanas, Consejos comunitarios, población especial, preferente y en condición de vulnerabilidad. </w:t>
            </w:r>
          </w:p>
        </w:tc>
        <w:tc>
          <w:tcPr>
            <w:tcW w:w="3179" w:type="dxa"/>
            <w:vAlign w:val="center"/>
          </w:tcPr>
          <w:p w14:paraId="0EE87B9B"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Persona natural o habitante de zona rural o urbana, nacionales o extranjeros, con una condición político - jurídica, que implica deberes para con sus ciudadanos, como también derechos. (Constitución Política de Colombia, 1991)</w:t>
            </w:r>
          </w:p>
        </w:tc>
      </w:tr>
      <w:tr w:rsidR="00C1620E" w:rsidRPr="00736953" w14:paraId="569331C9" w14:textId="77777777" w:rsidTr="00CA30CD">
        <w:trPr>
          <w:trHeight w:val="170"/>
        </w:trPr>
        <w:tc>
          <w:tcPr>
            <w:tcW w:w="1842" w:type="dxa"/>
            <w:vAlign w:val="center"/>
          </w:tcPr>
          <w:p w14:paraId="6886FF25"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Entidades del sector ambiente</w:t>
            </w:r>
          </w:p>
        </w:tc>
        <w:tc>
          <w:tcPr>
            <w:tcW w:w="4094" w:type="dxa"/>
            <w:vAlign w:val="center"/>
          </w:tcPr>
          <w:p w14:paraId="1DF72FC5" w14:textId="25EC5ACB" w:rsidR="00C1620E" w:rsidRPr="00736953" w:rsidRDefault="00C1620E" w:rsidP="00CA30CD">
            <w:pPr>
              <w:spacing w:line="276" w:lineRule="auto"/>
              <w:jc w:val="both"/>
              <w:rPr>
                <w:rFonts w:ascii="Arial Narrow" w:hAnsi="Arial Narrow"/>
                <w:color w:val="FF0000"/>
                <w:sz w:val="18"/>
                <w:szCs w:val="18"/>
              </w:rPr>
            </w:pPr>
            <w:r w:rsidRPr="00736953">
              <w:rPr>
                <w:rFonts w:ascii="Arial Narrow" w:hAnsi="Arial Narrow"/>
                <w:sz w:val="18"/>
                <w:szCs w:val="18"/>
              </w:rPr>
              <w:t>Autoridad Nacional de Licencias Ambientales, Parques nacionales naturales de Colombia, Instituto de Hidrología, Meteorología y Estudios Ambientales, Instituto de Investigaciones Ambientales del Pacífico, Instituto Amazónico de Investigaciones Científicas, Instituto de Investigaciones Marino Costeras “</w:t>
            </w:r>
            <w:r w:rsidR="00AE0614" w:rsidRPr="00736953">
              <w:rPr>
                <w:rFonts w:ascii="Arial Narrow" w:hAnsi="Arial Narrow"/>
                <w:sz w:val="18"/>
                <w:szCs w:val="18"/>
              </w:rPr>
              <w:t>José</w:t>
            </w:r>
            <w:r w:rsidRPr="00736953">
              <w:rPr>
                <w:rFonts w:ascii="Arial Narrow" w:hAnsi="Arial Narrow"/>
                <w:sz w:val="18"/>
                <w:szCs w:val="18"/>
              </w:rPr>
              <w:t xml:space="preserve"> Benito Vives de </w:t>
            </w:r>
            <w:proofErr w:type="spellStart"/>
            <w:r w:rsidRPr="00736953">
              <w:rPr>
                <w:rFonts w:ascii="Arial Narrow" w:hAnsi="Arial Narrow"/>
                <w:sz w:val="18"/>
                <w:szCs w:val="18"/>
              </w:rPr>
              <w:t>Andréis</w:t>
            </w:r>
            <w:proofErr w:type="spellEnd"/>
            <w:r w:rsidRPr="00736953">
              <w:rPr>
                <w:rFonts w:ascii="Arial Narrow" w:hAnsi="Arial Narrow"/>
                <w:sz w:val="18"/>
                <w:szCs w:val="18"/>
              </w:rPr>
              <w:t xml:space="preserve">”, Instituto de investigación de recursos biológicos alexander </w:t>
            </w:r>
            <w:proofErr w:type="spellStart"/>
            <w:r w:rsidRPr="00736953">
              <w:rPr>
                <w:rFonts w:ascii="Arial Narrow" w:hAnsi="Arial Narrow"/>
                <w:sz w:val="18"/>
                <w:szCs w:val="18"/>
              </w:rPr>
              <w:t>von</w:t>
            </w:r>
            <w:proofErr w:type="spellEnd"/>
            <w:r w:rsidRPr="00736953">
              <w:rPr>
                <w:rFonts w:ascii="Arial Narrow" w:hAnsi="Arial Narrow"/>
                <w:sz w:val="18"/>
                <w:szCs w:val="18"/>
              </w:rPr>
              <w:t xml:space="preserve"> Humboldt, Corporaciones autónomas regionales y Corporaciones de desarrollo sostenible. </w:t>
            </w:r>
          </w:p>
        </w:tc>
        <w:tc>
          <w:tcPr>
            <w:tcW w:w="3179" w:type="dxa"/>
            <w:vAlign w:val="center"/>
          </w:tcPr>
          <w:p w14:paraId="2EF05FAD"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 xml:space="preserve">Entes de carácter público encargados de promover y ejecutar programas y políticas nacionales, regionales y sectoriales en relación con el medio ambiente y los recursos naturales renovables. </w:t>
            </w:r>
          </w:p>
        </w:tc>
      </w:tr>
      <w:tr w:rsidR="00C1620E" w:rsidRPr="00736953" w14:paraId="5CCCE8AD" w14:textId="77777777" w:rsidTr="00CA30CD">
        <w:trPr>
          <w:trHeight w:val="170"/>
        </w:trPr>
        <w:tc>
          <w:tcPr>
            <w:tcW w:w="1842" w:type="dxa"/>
            <w:vAlign w:val="center"/>
          </w:tcPr>
          <w:p w14:paraId="67E9BFDD"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Ministerios</w:t>
            </w:r>
          </w:p>
        </w:tc>
        <w:tc>
          <w:tcPr>
            <w:tcW w:w="4094" w:type="dxa"/>
            <w:vAlign w:val="center"/>
          </w:tcPr>
          <w:p w14:paraId="0D7264F1"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17 ministerios que hacen parte de la Rama Ejecutiva del Orden Nacional.</w:t>
            </w:r>
          </w:p>
        </w:tc>
        <w:tc>
          <w:tcPr>
            <w:tcW w:w="3179" w:type="dxa"/>
            <w:vAlign w:val="center"/>
          </w:tcPr>
          <w:p w14:paraId="78973B5A"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Órganos en que se divide la Administración Pública, para llevar adelante las políticas del gobierno en un área de competencia especial.</w:t>
            </w:r>
          </w:p>
        </w:tc>
      </w:tr>
      <w:tr w:rsidR="00C1620E" w:rsidRPr="00736953" w14:paraId="394642AE" w14:textId="77777777" w:rsidTr="00CA30CD">
        <w:trPr>
          <w:trHeight w:val="170"/>
        </w:trPr>
        <w:tc>
          <w:tcPr>
            <w:tcW w:w="1842" w:type="dxa"/>
            <w:vAlign w:val="center"/>
          </w:tcPr>
          <w:p w14:paraId="3C070DCA" w14:textId="77777777" w:rsidR="00C1620E" w:rsidRPr="00736953" w:rsidRDefault="00C1620E" w:rsidP="00CA30CD">
            <w:pPr>
              <w:spacing w:line="276" w:lineRule="auto"/>
              <w:jc w:val="center"/>
              <w:rPr>
                <w:rFonts w:ascii="Arial Narrow" w:hAnsi="Arial Narrow"/>
                <w:sz w:val="18"/>
                <w:szCs w:val="18"/>
              </w:rPr>
            </w:pPr>
            <w:r w:rsidRPr="00736953">
              <w:rPr>
                <w:rFonts w:ascii="Arial Narrow" w:hAnsi="Arial Narrow"/>
                <w:sz w:val="18"/>
                <w:szCs w:val="18"/>
              </w:rPr>
              <w:t>Entes de control</w:t>
            </w:r>
          </w:p>
        </w:tc>
        <w:tc>
          <w:tcPr>
            <w:tcW w:w="4094" w:type="dxa"/>
            <w:vAlign w:val="center"/>
          </w:tcPr>
          <w:p w14:paraId="75A8C929"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Contraloría General de la República, Procuraduría General de la República, Contaduría General de la Nación, Congreso de la República</w:t>
            </w:r>
          </w:p>
        </w:tc>
        <w:tc>
          <w:tcPr>
            <w:tcW w:w="3179" w:type="dxa"/>
            <w:vAlign w:val="center"/>
          </w:tcPr>
          <w:p w14:paraId="673A0E5F" w14:textId="77777777" w:rsidR="00C1620E" w:rsidRPr="00736953" w:rsidRDefault="00C1620E" w:rsidP="00CA30CD">
            <w:pPr>
              <w:spacing w:line="276" w:lineRule="auto"/>
              <w:jc w:val="both"/>
              <w:rPr>
                <w:rFonts w:ascii="Arial Narrow" w:hAnsi="Arial Narrow"/>
                <w:sz w:val="18"/>
                <w:szCs w:val="18"/>
              </w:rPr>
            </w:pPr>
            <w:r w:rsidRPr="00736953">
              <w:rPr>
                <w:rFonts w:ascii="Arial Narrow" w:hAnsi="Arial Narrow"/>
                <w:sz w:val="18"/>
                <w:szCs w:val="18"/>
              </w:rPr>
              <w:t>Son aquellos organismos a los que la Constitución Política les confía las funciones relacionadas con el control disciplinario, defender al pueblo y el control fiscal. No están adscritos ni vinculados a las Ramas del poder público.</w:t>
            </w:r>
          </w:p>
        </w:tc>
      </w:tr>
    </w:tbl>
    <w:p w14:paraId="5778E3D4" w14:textId="77777777" w:rsidR="00C1620E" w:rsidRPr="00736953" w:rsidRDefault="00C1620E" w:rsidP="00C1620E">
      <w:pPr>
        <w:spacing w:line="276" w:lineRule="auto"/>
        <w:jc w:val="center"/>
        <w:rPr>
          <w:rFonts w:ascii="Arial Narrow" w:hAnsi="Arial Narrow"/>
          <w:sz w:val="18"/>
          <w:szCs w:val="18"/>
        </w:rPr>
      </w:pPr>
      <w:r w:rsidRPr="00736953">
        <w:rPr>
          <w:rFonts w:ascii="Arial Narrow" w:hAnsi="Arial Narrow"/>
          <w:b/>
          <w:bCs/>
          <w:sz w:val="18"/>
          <w:szCs w:val="18"/>
        </w:rPr>
        <w:t>Fuente:</w:t>
      </w:r>
      <w:r w:rsidRPr="00736953">
        <w:rPr>
          <w:rFonts w:ascii="Arial Narrow" w:hAnsi="Arial Narrow"/>
          <w:sz w:val="18"/>
          <w:szCs w:val="18"/>
        </w:rPr>
        <w:t xml:space="preserve"> UCGA,</w:t>
      </w:r>
      <w:r>
        <w:rPr>
          <w:rFonts w:ascii="Arial Narrow" w:hAnsi="Arial Narrow"/>
          <w:sz w:val="18"/>
          <w:szCs w:val="18"/>
        </w:rPr>
        <w:t xml:space="preserve"> </w:t>
      </w:r>
      <w:r w:rsidRPr="00736953">
        <w:rPr>
          <w:rFonts w:ascii="Arial Narrow" w:hAnsi="Arial Narrow"/>
          <w:sz w:val="18"/>
          <w:szCs w:val="18"/>
        </w:rPr>
        <w:t>2021</w:t>
      </w:r>
    </w:p>
    <w:p w14:paraId="53C914F4" w14:textId="77777777" w:rsidR="00C1620E" w:rsidRPr="00B333E2" w:rsidRDefault="00C1620E" w:rsidP="00C1620E">
      <w:pPr>
        <w:spacing w:line="276" w:lineRule="auto"/>
        <w:jc w:val="center"/>
        <w:rPr>
          <w:rFonts w:ascii="Arial Narrow" w:hAnsi="Arial Narrow"/>
        </w:rPr>
      </w:pPr>
    </w:p>
    <w:p w14:paraId="6435C5C8" w14:textId="77777777" w:rsidR="00C1620E" w:rsidRDefault="00C1620E" w:rsidP="00B024EF">
      <w:pPr>
        <w:pStyle w:val="Ttulo2"/>
        <w:widowControl/>
        <w:numPr>
          <w:ilvl w:val="1"/>
          <w:numId w:val="1"/>
        </w:numPr>
        <w:autoSpaceDE/>
        <w:autoSpaceDN/>
        <w:spacing w:before="0" w:line="276" w:lineRule="auto"/>
        <w:ind w:left="426"/>
        <w:rPr>
          <w:rFonts w:ascii="Arial Narrow" w:hAnsi="Arial Narrow"/>
          <w:b/>
          <w:bCs/>
          <w:color w:val="auto"/>
          <w:sz w:val="22"/>
          <w:szCs w:val="22"/>
        </w:rPr>
      </w:pPr>
      <w:bookmarkStart w:id="12" w:name="_Toc85038948"/>
      <w:bookmarkStart w:id="13" w:name="_Toc85046778"/>
      <w:r w:rsidRPr="002D4A2C">
        <w:rPr>
          <w:rFonts w:ascii="Arial Narrow" w:hAnsi="Arial Narrow"/>
          <w:b/>
          <w:bCs/>
          <w:color w:val="auto"/>
          <w:sz w:val="22"/>
          <w:szCs w:val="22"/>
        </w:rPr>
        <w:t>Información recurrente</w:t>
      </w:r>
      <w:bookmarkEnd w:id="12"/>
      <w:bookmarkEnd w:id="13"/>
    </w:p>
    <w:p w14:paraId="7DF16E22" w14:textId="77777777" w:rsidR="00C1620E" w:rsidRPr="00FC0522" w:rsidRDefault="00C1620E" w:rsidP="00C1620E"/>
    <w:p w14:paraId="321AFE72" w14:textId="77777777" w:rsidR="00C1620E" w:rsidRPr="00FC0522" w:rsidRDefault="00C1620E" w:rsidP="00B024EF">
      <w:pPr>
        <w:pStyle w:val="Ttulo2"/>
        <w:widowControl/>
        <w:numPr>
          <w:ilvl w:val="2"/>
          <w:numId w:val="1"/>
        </w:numPr>
        <w:autoSpaceDE/>
        <w:autoSpaceDN/>
        <w:spacing w:line="259" w:lineRule="auto"/>
        <w:ind w:left="567" w:hanging="567"/>
        <w:rPr>
          <w:rFonts w:ascii="Arial Narrow" w:hAnsi="Arial Narrow"/>
          <w:b/>
          <w:bCs/>
          <w:color w:val="auto"/>
          <w:sz w:val="22"/>
          <w:szCs w:val="22"/>
        </w:rPr>
      </w:pPr>
      <w:bookmarkStart w:id="14" w:name="_Toc85038949"/>
      <w:bookmarkStart w:id="15" w:name="_Toc85046779"/>
      <w:r w:rsidRPr="00FC0522">
        <w:rPr>
          <w:rFonts w:ascii="Arial Narrow" w:hAnsi="Arial Narrow"/>
          <w:b/>
          <w:bCs/>
          <w:color w:val="auto"/>
          <w:sz w:val="22"/>
          <w:szCs w:val="22"/>
        </w:rPr>
        <w:t>Solicitudes de información por medio de PQRSD</w:t>
      </w:r>
      <w:bookmarkEnd w:id="14"/>
      <w:bookmarkEnd w:id="15"/>
    </w:p>
    <w:p w14:paraId="7E4ED2DD" w14:textId="50A02B10" w:rsidR="00C1620E" w:rsidRDefault="00C1620E" w:rsidP="00C1620E">
      <w:pPr>
        <w:spacing w:before="157"/>
        <w:ind w:right="396"/>
        <w:jc w:val="both"/>
        <w:rPr>
          <w:rFonts w:ascii="Arial Narrow" w:hAnsi="Arial Narrow"/>
          <w:w w:val="85"/>
        </w:rPr>
      </w:pPr>
      <w:r w:rsidRPr="004B76CA">
        <w:rPr>
          <w:rFonts w:ascii="Arial Narrow" w:hAnsi="Arial Narrow"/>
        </w:rPr>
        <w:t>De acuerdo con la demanda de información y los mecanismos del Ministerio de Ambiente y Desarrollo Sostenible, para el año 2020 se recibieron 17677 comunicaciones tipificadas como PQRSD, de estas se logró</w:t>
      </w:r>
    </w:p>
    <w:p w14:paraId="73A99D31" w14:textId="4B91FA5C" w:rsidR="00C1620E" w:rsidRDefault="00C1620E" w:rsidP="00AD35F7">
      <w:pPr>
        <w:pStyle w:val="Textoindependiente"/>
        <w:spacing w:before="157"/>
        <w:ind w:right="396"/>
        <w:jc w:val="both"/>
        <w:rPr>
          <w:rFonts w:ascii="Arial Narrow" w:hAnsi="Arial Narrow"/>
          <w:w w:val="85"/>
        </w:rPr>
      </w:pPr>
    </w:p>
    <w:p w14:paraId="0FB038ED" w14:textId="77777777" w:rsidR="00C1620E" w:rsidRDefault="00C1620E" w:rsidP="00C1620E">
      <w:pPr>
        <w:spacing w:before="240" w:line="276" w:lineRule="auto"/>
        <w:jc w:val="both"/>
        <w:rPr>
          <w:rFonts w:ascii="Arial Narrow" w:hAnsi="Arial Narrow"/>
        </w:rPr>
      </w:pPr>
      <w:r w:rsidRPr="004B76CA">
        <w:rPr>
          <w:rFonts w:ascii="Arial Narrow" w:hAnsi="Arial Narrow"/>
        </w:rPr>
        <w:t>identificar las temáticas que recibieron mayor número de PQRSD</w:t>
      </w:r>
      <w:r>
        <w:rPr>
          <w:rFonts w:ascii="Arial Narrow" w:hAnsi="Arial Narrow"/>
        </w:rPr>
        <w:t>, a continuación, se muestran los cinco temas de mayor consulta.</w:t>
      </w:r>
    </w:p>
    <w:p w14:paraId="7684A7D9" w14:textId="6D795D52" w:rsidR="00C1620E" w:rsidRPr="00736953" w:rsidRDefault="00C1620E" w:rsidP="00C1620E">
      <w:pPr>
        <w:pStyle w:val="Descripcin"/>
        <w:spacing w:after="0" w:line="276" w:lineRule="auto"/>
        <w:jc w:val="center"/>
        <w:rPr>
          <w:rFonts w:ascii="Arial Narrow" w:hAnsi="Arial Narrow"/>
          <w:i w:val="0"/>
          <w:iCs w:val="0"/>
          <w:color w:val="auto"/>
          <w:sz w:val="20"/>
          <w:szCs w:val="20"/>
          <w:lang w:val="es-ES"/>
        </w:rPr>
      </w:pPr>
      <w:bookmarkStart w:id="16" w:name="_Ref84441290"/>
      <w:bookmarkStart w:id="17" w:name="_Toc85046064"/>
      <w:bookmarkStart w:id="18" w:name="_Hlk83890673"/>
      <w:r w:rsidRPr="00736953">
        <w:rPr>
          <w:rFonts w:ascii="Arial Narrow" w:hAnsi="Arial Narrow"/>
          <w:b/>
          <w:bCs/>
          <w:i w:val="0"/>
          <w:iCs w:val="0"/>
          <w:color w:val="auto"/>
          <w:sz w:val="20"/>
          <w:szCs w:val="20"/>
        </w:rPr>
        <w:t xml:space="preserve">Tabla </w:t>
      </w:r>
      <w:r w:rsidRPr="00736953">
        <w:rPr>
          <w:rFonts w:ascii="Arial Narrow" w:hAnsi="Arial Narrow"/>
          <w:b/>
          <w:bCs/>
          <w:i w:val="0"/>
          <w:iCs w:val="0"/>
          <w:color w:val="auto"/>
          <w:sz w:val="20"/>
          <w:szCs w:val="20"/>
        </w:rPr>
        <w:fldChar w:fldCharType="begin"/>
      </w:r>
      <w:r w:rsidRPr="00736953">
        <w:rPr>
          <w:rFonts w:ascii="Arial Narrow" w:hAnsi="Arial Narrow"/>
          <w:b/>
          <w:bCs/>
          <w:i w:val="0"/>
          <w:iCs w:val="0"/>
          <w:color w:val="auto"/>
          <w:sz w:val="20"/>
          <w:szCs w:val="20"/>
        </w:rPr>
        <w:instrText xml:space="preserve"> SEQ Tabla \* ARABIC </w:instrText>
      </w:r>
      <w:r w:rsidRPr="00736953">
        <w:rPr>
          <w:rFonts w:ascii="Arial Narrow" w:hAnsi="Arial Narrow"/>
          <w:b/>
          <w:bCs/>
          <w:i w:val="0"/>
          <w:iCs w:val="0"/>
          <w:color w:val="auto"/>
          <w:sz w:val="20"/>
          <w:szCs w:val="20"/>
        </w:rPr>
        <w:fldChar w:fldCharType="separate"/>
      </w:r>
      <w:r w:rsidR="00A95826">
        <w:rPr>
          <w:rFonts w:ascii="Arial Narrow" w:hAnsi="Arial Narrow"/>
          <w:b/>
          <w:bCs/>
          <w:i w:val="0"/>
          <w:iCs w:val="0"/>
          <w:noProof/>
          <w:color w:val="auto"/>
          <w:sz w:val="20"/>
          <w:szCs w:val="20"/>
        </w:rPr>
        <w:t>2</w:t>
      </w:r>
      <w:r w:rsidRPr="00736953">
        <w:rPr>
          <w:rFonts w:ascii="Arial Narrow" w:hAnsi="Arial Narrow"/>
          <w:b/>
          <w:bCs/>
          <w:i w:val="0"/>
          <w:iCs w:val="0"/>
          <w:color w:val="auto"/>
          <w:sz w:val="20"/>
          <w:szCs w:val="20"/>
        </w:rPr>
        <w:fldChar w:fldCharType="end"/>
      </w:r>
      <w:bookmarkEnd w:id="16"/>
      <w:r w:rsidRPr="00736953">
        <w:rPr>
          <w:rFonts w:ascii="Arial Narrow" w:hAnsi="Arial Narrow"/>
          <w:b/>
          <w:bCs/>
          <w:i w:val="0"/>
          <w:iCs w:val="0"/>
          <w:color w:val="auto"/>
          <w:sz w:val="20"/>
          <w:szCs w:val="20"/>
        </w:rPr>
        <w:t xml:space="preserve">.  </w:t>
      </w:r>
      <w:r w:rsidRPr="00736953">
        <w:rPr>
          <w:rFonts w:ascii="Arial Narrow" w:hAnsi="Arial Narrow"/>
          <w:i w:val="0"/>
          <w:iCs w:val="0"/>
          <w:color w:val="auto"/>
          <w:sz w:val="20"/>
          <w:szCs w:val="20"/>
        </w:rPr>
        <w:t>Temas más consultados</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4"/>
      </w:tblGrid>
      <w:tr w:rsidR="00C1620E" w:rsidRPr="00736953" w14:paraId="1DB322E9" w14:textId="77777777" w:rsidTr="00CA30CD">
        <w:trPr>
          <w:trHeight w:val="170"/>
          <w:jc w:val="center"/>
        </w:trPr>
        <w:tc>
          <w:tcPr>
            <w:tcW w:w="3823" w:type="dxa"/>
            <w:shd w:val="clear" w:color="auto" w:fill="4472C4"/>
            <w:vAlign w:val="center"/>
          </w:tcPr>
          <w:p w14:paraId="5A28222C" w14:textId="77777777" w:rsidR="00C1620E" w:rsidRPr="001D50CE" w:rsidRDefault="00C1620E" w:rsidP="00CA30CD">
            <w:pPr>
              <w:adjustRightInd w:val="0"/>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TEMAS CONSULTADOS</w:t>
            </w:r>
          </w:p>
        </w:tc>
        <w:tc>
          <w:tcPr>
            <w:tcW w:w="1984" w:type="dxa"/>
            <w:shd w:val="clear" w:color="auto" w:fill="4472C4"/>
            <w:vAlign w:val="center"/>
          </w:tcPr>
          <w:p w14:paraId="50B3D304" w14:textId="77777777" w:rsidR="00C1620E" w:rsidRPr="001D50CE" w:rsidRDefault="00C1620E" w:rsidP="00CA30CD">
            <w:pPr>
              <w:adjustRightInd w:val="0"/>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CANTIDAD DE CONSULTAS</w:t>
            </w:r>
          </w:p>
        </w:tc>
      </w:tr>
      <w:tr w:rsidR="00C1620E" w:rsidRPr="00736953" w14:paraId="02505E63" w14:textId="77777777" w:rsidTr="00CA30CD">
        <w:trPr>
          <w:trHeight w:val="170"/>
          <w:jc w:val="center"/>
        </w:trPr>
        <w:tc>
          <w:tcPr>
            <w:tcW w:w="3823" w:type="dxa"/>
            <w:vAlign w:val="center"/>
          </w:tcPr>
          <w:p w14:paraId="7C4F120B" w14:textId="77777777" w:rsidR="00C1620E" w:rsidRPr="00736953" w:rsidRDefault="00C1620E" w:rsidP="00CA30CD">
            <w:pPr>
              <w:adjustRightInd w:val="0"/>
              <w:spacing w:line="276" w:lineRule="auto"/>
              <w:rPr>
                <w:rFonts w:ascii="Arial Narrow" w:hAnsi="Arial Narrow"/>
                <w:color w:val="000000"/>
                <w:sz w:val="20"/>
                <w:szCs w:val="20"/>
              </w:rPr>
            </w:pPr>
            <w:r w:rsidRPr="00736953">
              <w:rPr>
                <w:rFonts w:ascii="Arial Narrow" w:hAnsi="Arial Narrow"/>
                <w:color w:val="000000"/>
                <w:sz w:val="20"/>
                <w:szCs w:val="20"/>
              </w:rPr>
              <w:t xml:space="preserve">Mecanismos de Desarrollo MDL </w:t>
            </w:r>
          </w:p>
        </w:tc>
        <w:tc>
          <w:tcPr>
            <w:tcW w:w="1984" w:type="dxa"/>
            <w:vAlign w:val="center"/>
          </w:tcPr>
          <w:p w14:paraId="00742231" w14:textId="77777777" w:rsidR="00C1620E" w:rsidRPr="00736953" w:rsidRDefault="00C1620E" w:rsidP="00CA30CD">
            <w:pPr>
              <w:adjustRightInd w:val="0"/>
              <w:spacing w:line="276" w:lineRule="auto"/>
              <w:jc w:val="center"/>
              <w:rPr>
                <w:rFonts w:ascii="Arial Narrow" w:hAnsi="Arial Narrow"/>
                <w:color w:val="000000"/>
                <w:sz w:val="20"/>
                <w:szCs w:val="20"/>
              </w:rPr>
            </w:pPr>
            <w:r w:rsidRPr="00736953">
              <w:rPr>
                <w:rFonts w:ascii="Arial Narrow" w:hAnsi="Arial Narrow"/>
                <w:color w:val="000000"/>
                <w:sz w:val="20"/>
                <w:szCs w:val="20"/>
              </w:rPr>
              <w:t>420</w:t>
            </w:r>
          </w:p>
        </w:tc>
      </w:tr>
      <w:tr w:rsidR="00C1620E" w:rsidRPr="00736953" w14:paraId="50B00084" w14:textId="77777777" w:rsidTr="00CA30CD">
        <w:trPr>
          <w:trHeight w:val="170"/>
          <w:jc w:val="center"/>
        </w:trPr>
        <w:tc>
          <w:tcPr>
            <w:tcW w:w="3823" w:type="dxa"/>
            <w:vAlign w:val="center"/>
          </w:tcPr>
          <w:p w14:paraId="6041B25D" w14:textId="77777777" w:rsidR="00C1620E" w:rsidRPr="00736953" w:rsidRDefault="00C1620E" w:rsidP="00CA30CD">
            <w:pPr>
              <w:adjustRightInd w:val="0"/>
              <w:spacing w:line="276" w:lineRule="auto"/>
              <w:rPr>
                <w:rFonts w:ascii="Arial Narrow" w:hAnsi="Arial Narrow"/>
                <w:color w:val="000000"/>
                <w:sz w:val="20"/>
                <w:szCs w:val="20"/>
              </w:rPr>
            </w:pPr>
            <w:r w:rsidRPr="00736953">
              <w:rPr>
                <w:rFonts w:ascii="Arial Narrow" w:hAnsi="Arial Narrow"/>
                <w:color w:val="000000"/>
                <w:sz w:val="20"/>
                <w:szCs w:val="20"/>
              </w:rPr>
              <w:t xml:space="preserve">Reservas Forestales </w:t>
            </w:r>
          </w:p>
        </w:tc>
        <w:tc>
          <w:tcPr>
            <w:tcW w:w="1984" w:type="dxa"/>
            <w:vAlign w:val="center"/>
          </w:tcPr>
          <w:p w14:paraId="53647A2D" w14:textId="77777777" w:rsidR="00C1620E" w:rsidRPr="00736953" w:rsidRDefault="00C1620E" w:rsidP="00CA30CD">
            <w:pPr>
              <w:adjustRightInd w:val="0"/>
              <w:spacing w:line="276" w:lineRule="auto"/>
              <w:jc w:val="center"/>
              <w:rPr>
                <w:rFonts w:ascii="Arial Narrow" w:hAnsi="Arial Narrow"/>
                <w:color w:val="000000"/>
                <w:sz w:val="20"/>
                <w:szCs w:val="20"/>
              </w:rPr>
            </w:pPr>
            <w:r w:rsidRPr="00736953">
              <w:rPr>
                <w:rFonts w:ascii="Arial Narrow" w:hAnsi="Arial Narrow"/>
                <w:color w:val="000000"/>
                <w:sz w:val="20"/>
                <w:szCs w:val="20"/>
              </w:rPr>
              <w:t>391</w:t>
            </w:r>
          </w:p>
        </w:tc>
      </w:tr>
      <w:tr w:rsidR="00C1620E" w:rsidRPr="00736953" w14:paraId="74F7AAF6" w14:textId="77777777" w:rsidTr="00CA30CD">
        <w:trPr>
          <w:trHeight w:val="170"/>
          <w:jc w:val="center"/>
        </w:trPr>
        <w:tc>
          <w:tcPr>
            <w:tcW w:w="3823" w:type="dxa"/>
            <w:vAlign w:val="center"/>
          </w:tcPr>
          <w:p w14:paraId="0B109E93" w14:textId="77777777" w:rsidR="00C1620E" w:rsidRPr="00736953" w:rsidRDefault="00C1620E" w:rsidP="00CA30CD">
            <w:pPr>
              <w:adjustRightInd w:val="0"/>
              <w:spacing w:line="276" w:lineRule="auto"/>
              <w:rPr>
                <w:rFonts w:ascii="Arial Narrow" w:hAnsi="Arial Narrow"/>
                <w:color w:val="000000"/>
                <w:sz w:val="20"/>
                <w:szCs w:val="20"/>
              </w:rPr>
            </w:pPr>
            <w:r w:rsidRPr="00736953">
              <w:rPr>
                <w:rFonts w:ascii="Arial Narrow" w:hAnsi="Arial Narrow"/>
                <w:color w:val="000000"/>
                <w:sz w:val="20"/>
                <w:szCs w:val="20"/>
              </w:rPr>
              <w:t xml:space="preserve">Gestión Ambiental urbana </w:t>
            </w:r>
          </w:p>
        </w:tc>
        <w:tc>
          <w:tcPr>
            <w:tcW w:w="1984" w:type="dxa"/>
            <w:vAlign w:val="center"/>
          </w:tcPr>
          <w:p w14:paraId="17A01FFB" w14:textId="77777777" w:rsidR="00C1620E" w:rsidRPr="00736953" w:rsidRDefault="00C1620E" w:rsidP="00CA30CD">
            <w:pPr>
              <w:adjustRightInd w:val="0"/>
              <w:spacing w:line="276" w:lineRule="auto"/>
              <w:jc w:val="center"/>
              <w:rPr>
                <w:rFonts w:ascii="Arial Narrow" w:hAnsi="Arial Narrow"/>
                <w:color w:val="000000"/>
                <w:sz w:val="20"/>
                <w:szCs w:val="20"/>
              </w:rPr>
            </w:pPr>
            <w:r w:rsidRPr="00736953">
              <w:rPr>
                <w:rFonts w:ascii="Arial Narrow" w:hAnsi="Arial Narrow"/>
                <w:color w:val="000000"/>
                <w:sz w:val="20"/>
                <w:szCs w:val="20"/>
              </w:rPr>
              <w:t>368</w:t>
            </w:r>
          </w:p>
        </w:tc>
      </w:tr>
      <w:tr w:rsidR="00C1620E" w:rsidRPr="00736953" w14:paraId="2C6274D5" w14:textId="77777777" w:rsidTr="00CA30CD">
        <w:trPr>
          <w:trHeight w:val="170"/>
          <w:jc w:val="center"/>
        </w:trPr>
        <w:tc>
          <w:tcPr>
            <w:tcW w:w="3823" w:type="dxa"/>
            <w:vAlign w:val="center"/>
          </w:tcPr>
          <w:p w14:paraId="5C6683D8" w14:textId="77777777" w:rsidR="00C1620E" w:rsidRPr="00736953" w:rsidRDefault="00C1620E" w:rsidP="00CA30CD">
            <w:pPr>
              <w:adjustRightInd w:val="0"/>
              <w:spacing w:line="276" w:lineRule="auto"/>
              <w:rPr>
                <w:rFonts w:ascii="Arial Narrow" w:hAnsi="Arial Narrow"/>
                <w:color w:val="000000"/>
                <w:sz w:val="20"/>
                <w:szCs w:val="20"/>
              </w:rPr>
            </w:pPr>
            <w:r w:rsidRPr="00736953">
              <w:rPr>
                <w:rFonts w:ascii="Arial Narrow" w:hAnsi="Arial Narrow"/>
                <w:color w:val="000000"/>
                <w:sz w:val="20"/>
                <w:szCs w:val="20"/>
              </w:rPr>
              <w:t xml:space="preserve">Recursos Genéticos </w:t>
            </w:r>
          </w:p>
        </w:tc>
        <w:tc>
          <w:tcPr>
            <w:tcW w:w="1984" w:type="dxa"/>
            <w:vAlign w:val="center"/>
          </w:tcPr>
          <w:p w14:paraId="63DCE5A2" w14:textId="77777777" w:rsidR="00C1620E" w:rsidRPr="00736953" w:rsidRDefault="00C1620E" w:rsidP="00CA30CD">
            <w:pPr>
              <w:adjustRightInd w:val="0"/>
              <w:spacing w:line="276" w:lineRule="auto"/>
              <w:jc w:val="center"/>
              <w:rPr>
                <w:rFonts w:ascii="Arial Narrow" w:hAnsi="Arial Narrow"/>
                <w:color w:val="000000"/>
                <w:sz w:val="20"/>
                <w:szCs w:val="20"/>
              </w:rPr>
            </w:pPr>
            <w:r w:rsidRPr="00736953">
              <w:rPr>
                <w:rFonts w:ascii="Arial Narrow" w:hAnsi="Arial Narrow"/>
                <w:color w:val="000000"/>
                <w:sz w:val="20"/>
                <w:szCs w:val="20"/>
              </w:rPr>
              <w:t>355</w:t>
            </w:r>
          </w:p>
        </w:tc>
      </w:tr>
      <w:tr w:rsidR="00C1620E" w:rsidRPr="00736953" w14:paraId="2F9D0B28" w14:textId="77777777" w:rsidTr="00CA30CD">
        <w:trPr>
          <w:trHeight w:val="170"/>
          <w:jc w:val="center"/>
        </w:trPr>
        <w:tc>
          <w:tcPr>
            <w:tcW w:w="3823" w:type="dxa"/>
            <w:vAlign w:val="center"/>
          </w:tcPr>
          <w:p w14:paraId="5828E851" w14:textId="77777777" w:rsidR="00C1620E" w:rsidRPr="00736953" w:rsidRDefault="00C1620E" w:rsidP="00CA30CD">
            <w:pPr>
              <w:adjustRightInd w:val="0"/>
              <w:spacing w:line="276" w:lineRule="auto"/>
              <w:rPr>
                <w:rFonts w:ascii="Arial Narrow" w:hAnsi="Arial Narrow"/>
                <w:color w:val="000000"/>
                <w:sz w:val="20"/>
                <w:szCs w:val="20"/>
              </w:rPr>
            </w:pPr>
            <w:r w:rsidRPr="00736953">
              <w:rPr>
                <w:rFonts w:ascii="Arial Narrow" w:hAnsi="Arial Narrow"/>
                <w:color w:val="000000"/>
                <w:sz w:val="20"/>
                <w:szCs w:val="20"/>
              </w:rPr>
              <w:t>Aspirantes a cargos públicos en la Entidad</w:t>
            </w:r>
          </w:p>
        </w:tc>
        <w:tc>
          <w:tcPr>
            <w:tcW w:w="1984" w:type="dxa"/>
            <w:vAlign w:val="center"/>
          </w:tcPr>
          <w:p w14:paraId="34655C92" w14:textId="77777777" w:rsidR="00C1620E" w:rsidRPr="00736953" w:rsidRDefault="00C1620E" w:rsidP="00CA30CD">
            <w:pPr>
              <w:adjustRightInd w:val="0"/>
              <w:spacing w:line="276" w:lineRule="auto"/>
              <w:jc w:val="center"/>
              <w:rPr>
                <w:rFonts w:ascii="Arial Narrow" w:hAnsi="Arial Narrow"/>
                <w:color w:val="000000"/>
                <w:sz w:val="20"/>
                <w:szCs w:val="20"/>
              </w:rPr>
            </w:pPr>
            <w:r w:rsidRPr="00736953">
              <w:rPr>
                <w:rFonts w:ascii="Arial Narrow" w:hAnsi="Arial Narrow"/>
                <w:color w:val="000000"/>
                <w:sz w:val="20"/>
                <w:szCs w:val="20"/>
              </w:rPr>
              <w:t>315</w:t>
            </w:r>
          </w:p>
        </w:tc>
      </w:tr>
    </w:tbl>
    <w:p w14:paraId="36C1C743" w14:textId="77777777" w:rsidR="00C1620E" w:rsidRDefault="00C1620E" w:rsidP="00C1620E">
      <w:pPr>
        <w:spacing w:line="276" w:lineRule="auto"/>
        <w:jc w:val="center"/>
        <w:rPr>
          <w:rFonts w:ascii="Arial Narrow" w:hAnsi="Arial Narrow"/>
          <w:sz w:val="18"/>
          <w:szCs w:val="18"/>
        </w:rPr>
      </w:pPr>
      <w:r w:rsidRPr="00736953">
        <w:rPr>
          <w:rFonts w:ascii="Arial Narrow" w:hAnsi="Arial Narrow"/>
          <w:b/>
          <w:bCs/>
          <w:sz w:val="18"/>
          <w:szCs w:val="18"/>
        </w:rPr>
        <w:t>Fuente:</w:t>
      </w:r>
      <w:r w:rsidRPr="00736953">
        <w:rPr>
          <w:rFonts w:ascii="Arial Narrow" w:hAnsi="Arial Narrow"/>
          <w:sz w:val="18"/>
          <w:szCs w:val="18"/>
        </w:rPr>
        <w:t xml:space="preserve"> UCGA, 2021</w:t>
      </w:r>
    </w:p>
    <w:p w14:paraId="430624FD" w14:textId="77777777" w:rsidR="00C1620E" w:rsidRPr="00736953" w:rsidRDefault="00C1620E" w:rsidP="00C1620E">
      <w:pPr>
        <w:spacing w:line="276" w:lineRule="auto"/>
        <w:jc w:val="center"/>
        <w:rPr>
          <w:rFonts w:ascii="Arial Narrow" w:hAnsi="Arial Narrow"/>
          <w:sz w:val="18"/>
          <w:szCs w:val="18"/>
        </w:rPr>
      </w:pPr>
    </w:p>
    <w:bookmarkEnd w:id="18"/>
    <w:p w14:paraId="5DC5DAF8" w14:textId="3069DB93" w:rsidR="00C1620E" w:rsidRDefault="00C1620E" w:rsidP="00C1620E">
      <w:pPr>
        <w:spacing w:line="276" w:lineRule="auto"/>
        <w:jc w:val="both"/>
        <w:rPr>
          <w:rFonts w:ascii="Arial Narrow" w:hAnsi="Arial Narrow"/>
        </w:rPr>
      </w:pPr>
      <w:r>
        <w:rPr>
          <w:rFonts w:ascii="Arial Narrow" w:hAnsi="Arial Narrow"/>
        </w:rPr>
        <w:t xml:space="preserve">Con el fin de dar contexto a los temas presentados en la </w:t>
      </w:r>
      <w:r>
        <w:rPr>
          <w:rFonts w:ascii="Arial Narrow" w:hAnsi="Arial Narrow"/>
        </w:rPr>
        <w:fldChar w:fldCharType="begin"/>
      </w:r>
      <w:r>
        <w:rPr>
          <w:rFonts w:ascii="Arial Narrow" w:hAnsi="Arial Narrow"/>
        </w:rPr>
        <w:instrText xml:space="preserve"> REF _Ref84441290 \h </w:instrText>
      </w:r>
      <w:r>
        <w:rPr>
          <w:rFonts w:ascii="Arial Narrow" w:hAnsi="Arial Narrow"/>
        </w:rPr>
      </w:r>
      <w:r>
        <w:rPr>
          <w:rFonts w:ascii="Arial Narrow" w:hAnsi="Arial Narrow"/>
        </w:rPr>
        <w:fldChar w:fldCharType="separate"/>
      </w:r>
      <w:r w:rsidR="00A95826" w:rsidRPr="00736953">
        <w:rPr>
          <w:rFonts w:ascii="Arial Narrow" w:hAnsi="Arial Narrow"/>
          <w:b/>
          <w:bCs/>
          <w:sz w:val="20"/>
          <w:szCs w:val="20"/>
        </w:rPr>
        <w:t xml:space="preserve">Tabla </w:t>
      </w:r>
      <w:r w:rsidR="00A95826">
        <w:rPr>
          <w:rFonts w:ascii="Arial Narrow" w:hAnsi="Arial Narrow"/>
          <w:b/>
          <w:bCs/>
          <w:i/>
          <w:iCs/>
          <w:noProof/>
          <w:sz w:val="20"/>
          <w:szCs w:val="20"/>
        </w:rPr>
        <w:t>2</w:t>
      </w:r>
      <w:r>
        <w:rPr>
          <w:rFonts w:ascii="Arial Narrow" w:hAnsi="Arial Narrow"/>
        </w:rPr>
        <w:fldChar w:fldCharType="end"/>
      </w:r>
      <w:r>
        <w:rPr>
          <w:rFonts w:ascii="Arial Narrow" w:hAnsi="Arial Narrow"/>
        </w:rPr>
        <w:t xml:space="preserve">, a continuación, se realizará una breve descripción </w:t>
      </w:r>
    </w:p>
    <w:p w14:paraId="0A6E4CDD" w14:textId="77777777" w:rsidR="00C1620E" w:rsidRDefault="00C1620E" w:rsidP="00C1620E">
      <w:pPr>
        <w:spacing w:line="276" w:lineRule="auto"/>
        <w:jc w:val="both"/>
        <w:rPr>
          <w:rFonts w:ascii="Arial Narrow" w:hAnsi="Arial Narrow"/>
        </w:rPr>
      </w:pPr>
    </w:p>
    <w:p w14:paraId="44877BEC" w14:textId="77777777" w:rsidR="00C1620E" w:rsidRPr="00A931BD" w:rsidRDefault="00C1620E" w:rsidP="00B024EF">
      <w:pPr>
        <w:pStyle w:val="Prrafodelista"/>
        <w:widowControl/>
        <w:numPr>
          <w:ilvl w:val="0"/>
          <w:numId w:val="3"/>
        </w:numPr>
        <w:autoSpaceDE/>
        <w:autoSpaceDN/>
        <w:spacing w:line="276" w:lineRule="auto"/>
        <w:contextualSpacing/>
        <w:jc w:val="both"/>
        <w:rPr>
          <w:rFonts w:ascii="Arial Narrow" w:hAnsi="Arial Narrow"/>
        </w:rPr>
      </w:pPr>
      <w:r w:rsidRPr="00A931BD">
        <w:rPr>
          <w:rFonts w:ascii="Arial Narrow" w:hAnsi="Arial Narrow"/>
          <w:b/>
          <w:bCs/>
        </w:rPr>
        <w:t xml:space="preserve">Mecanismos de desarrollo limpio – MDL:  </w:t>
      </w:r>
      <w:r w:rsidRPr="00A931BD">
        <w:rPr>
          <w:rFonts w:ascii="Arial Narrow" w:hAnsi="Arial Narrow"/>
        </w:rPr>
        <w:t>Es un instrumento innovador basado en el mercado de reducción de emisiones que puede ser aplicado en sectores como el industrial, energético, forestal, de residuos y de transporte en el ámbito nacional, que generen emisiones de gases de efecto invernadero (GEI).</w:t>
      </w:r>
    </w:p>
    <w:p w14:paraId="1CA9EB12" w14:textId="77777777" w:rsidR="00C1620E" w:rsidRPr="00A931BD" w:rsidRDefault="00C1620E" w:rsidP="00C1620E">
      <w:pPr>
        <w:pStyle w:val="Prrafodelista"/>
        <w:jc w:val="both"/>
        <w:rPr>
          <w:rFonts w:ascii="Arial Narrow" w:hAnsi="Arial Narrow"/>
        </w:rPr>
      </w:pPr>
    </w:p>
    <w:p w14:paraId="3DABDF51" w14:textId="77777777" w:rsidR="00C1620E" w:rsidRPr="00A931BD" w:rsidRDefault="00C1620E" w:rsidP="00B024EF">
      <w:pPr>
        <w:pStyle w:val="Prrafodelista"/>
        <w:widowControl/>
        <w:numPr>
          <w:ilvl w:val="0"/>
          <w:numId w:val="3"/>
        </w:numPr>
        <w:autoSpaceDE/>
        <w:autoSpaceDN/>
        <w:spacing w:line="276" w:lineRule="auto"/>
        <w:contextualSpacing/>
        <w:jc w:val="both"/>
        <w:rPr>
          <w:rFonts w:ascii="Arial Narrow" w:hAnsi="Arial Narrow"/>
        </w:rPr>
      </w:pPr>
      <w:r w:rsidRPr="00A931BD">
        <w:rPr>
          <w:rFonts w:ascii="Arial Narrow" w:hAnsi="Arial Narrow"/>
          <w:b/>
          <w:bCs/>
        </w:rPr>
        <w:t>Reservas Forestales:</w:t>
      </w:r>
      <w:r w:rsidRPr="00A931BD">
        <w:rPr>
          <w:rFonts w:ascii="Arial Narrow" w:hAnsi="Arial Narrow"/>
        </w:rPr>
        <w:t xml:space="preserve"> Terreno que se encuentra protegido por el Estado, ya que posee gran importancia para la vida silvestre, flora o la fauna del país, al mismo tiempo que ofrece al hombre la oportunidad de realizar investigaciones en pro a la conservación de las especies. </w:t>
      </w:r>
    </w:p>
    <w:p w14:paraId="05A2EEBC" w14:textId="77777777" w:rsidR="00C1620E" w:rsidRPr="00A931BD" w:rsidRDefault="00C1620E" w:rsidP="00C1620E">
      <w:pPr>
        <w:jc w:val="both"/>
        <w:rPr>
          <w:rFonts w:ascii="Arial Narrow" w:hAnsi="Arial Narrow"/>
        </w:rPr>
      </w:pPr>
    </w:p>
    <w:p w14:paraId="56AD60A3" w14:textId="77777777" w:rsidR="00C1620E" w:rsidRPr="00A931BD" w:rsidRDefault="00C1620E" w:rsidP="00B024EF">
      <w:pPr>
        <w:pStyle w:val="Prrafodelista"/>
        <w:widowControl/>
        <w:numPr>
          <w:ilvl w:val="0"/>
          <w:numId w:val="3"/>
        </w:numPr>
        <w:autoSpaceDE/>
        <w:autoSpaceDN/>
        <w:spacing w:line="276" w:lineRule="auto"/>
        <w:contextualSpacing/>
        <w:jc w:val="both"/>
        <w:rPr>
          <w:rFonts w:ascii="Arial Narrow" w:hAnsi="Arial Narrow"/>
        </w:rPr>
      </w:pPr>
      <w:r w:rsidRPr="00A931BD">
        <w:rPr>
          <w:rFonts w:ascii="Arial Narrow" w:hAnsi="Arial Narrow"/>
          <w:b/>
          <w:bCs/>
        </w:rPr>
        <w:t xml:space="preserve">Gestión ambiental urbana: </w:t>
      </w:r>
      <w:r w:rsidRPr="00A931BD">
        <w:rPr>
          <w:rFonts w:ascii="Arial Narrow" w:hAnsi="Arial Narrow"/>
        </w:rPr>
        <w:t>Establecen directrices para el manejo sostenible de las áreas urbanas, orientadas principalmente a la armonización de las políticas ambientales y de desarrollo urbano, así como al fortalecimiento de espacios de coordinación interinstitucional y de participación ciudadana, con el fin de avanzar hacia la construcción de ciudades sostenibles, tratando temas como el índice de calidad ambiental urbana, gestión del riesgo de áreas urbanas, estructura ecológica en áreas urbanas, edificios sostenibles y espacios público.</w:t>
      </w:r>
    </w:p>
    <w:p w14:paraId="54612BD9" w14:textId="77777777" w:rsidR="00C1620E" w:rsidRPr="00A931BD" w:rsidRDefault="00C1620E" w:rsidP="00C1620E">
      <w:pPr>
        <w:pStyle w:val="Prrafodelista"/>
        <w:rPr>
          <w:rFonts w:ascii="Arial Narrow" w:hAnsi="Arial Narrow"/>
          <w:b/>
          <w:bCs/>
        </w:rPr>
      </w:pPr>
    </w:p>
    <w:p w14:paraId="2EDC0D7B" w14:textId="77777777" w:rsidR="00C1620E" w:rsidRPr="00A931BD" w:rsidRDefault="00C1620E" w:rsidP="00B024EF">
      <w:pPr>
        <w:pStyle w:val="Prrafodelista"/>
        <w:widowControl/>
        <w:numPr>
          <w:ilvl w:val="0"/>
          <w:numId w:val="3"/>
        </w:numPr>
        <w:autoSpaceDE/>
        <w:autoSpaceDN/>
        <w:spacing w:line="276" w:lineRule="auto"/>
        <w:contextualSpacing/>
        <w:jc w:val="both"/>
        <w:rPr>
          <w:rFonts w:ascii="Arial Narrow" w:hAnsi="Arial Narrow"/>
        </w:rPr>
      </w:pPr>
      <w:r w:rsidRPr="00A931BD">
        <w:rPr>
          <w:rFonts w:ascii="Arial Narrow" w:hAnsi="Arial Narrow"/>
          <w:b/>
          <w:bCs/>
        </w:rPr>
        <w:t xml:space="preserve">Recursos genéticos:  </w:t>
      </w:r>
      <w:r w:rsidRPr="00A931BD">
        <w:rPr>
          <w:rFonts w:ascii="Arial Narrow" w:hAnsi="Arial Narrow"/>
        </w:rPr>
        <w:t xml:space="preserve">Son una dimensión de la Biodiversidad, la cual se estratifica desde genes, hacia individuos, especies, poblaciones, ecosistemas y paisajes. El material genético también hace parte de los recursos naturales de la Nación, ya que contiene toda la información necesaria para generar un organismo y regular sus funciones. </w:t>
      </w:r>
    </w:p>
    <w:p w14:paraId="4AFE05DE" w14:textId="77777777" w:rsidR="00C1620E" w:rsidRPr="00A931BD" w:rsidRDefault="00C1620E" w:rsidP="00C1620E">
      <w:pPr>
        <w:pStyle w:val="Prrafodelista"/>
        <w:rPr>
          <w:rFonts w:ascii="Arial Narrow" w:hAnsi="Arial Narrow"/>
          <w:b/>
          <w:bCs/>
        </w:rPr>
      </w:pPr>
    </w:p>
    <w:p w14:paraId="0E33FBDB" w14:textId="77777777" w:rsidR="00C1620E" w:rsidRPr="00A931BD" w:rsidRDefault="00C1620E" w:rsidP="00B024EF">
      <w:pPr>
        <w:pStyle w:val="Prrafodelista"/>
        <w:widowControl/>
        <w:numPr>
          <w:ilvl w:val="0"/>
          <w:numId w:val="3"/>
        </w:numPr>
        <w:autoSpaceDE/>
        <w:autoSpaceDN/>
        <w:spacing w:line="276" w:lineRule="auto"/>
        <w:contextualSpacing/>
        <w:jc w:val="both"/>
        <w:rPr>
          <w:rFonts w:ascii="Arial Narrow" w:hAnsi="Arial Narrow"/>
        </w:rPr>
      </w:pPr>
      <w:r w:rsidRPr="00A931BD">
        <w:rPr>
          <w:rFonts w:ascii="Arial Narrow" w:hAnsi="Arial Narrow"/>
          <w:b/>
          <w:bCs/>
        </w:rPr>
        <w:t xml:space="preserve">Aspirantes a cargos públicos de la entidad: </w:t>
      </w:r>
      <w:r w:rsidRPr="00A931BD">
        <w:rPr>
          <w:rFonts w:ascii="Arial Narrow" w:hAnsi="Arial Narrow"/>
        </w:rPr>
        <w:t xml:space="preserve">Hace relación a los ciudadanos o servidores que aspiran a ocupar un cargo público en el Ministerio de Ambiente y Desarrollo Sostenible. </w:t>
      </w:r>
    </w:p>
    <w:p w14:paraId="3A3E7077" w14:textId="77777777" w:rsidR="00C1620E" w:rsidRDefault="00C1620E" w:rsidP="00AD35F7">
      <w:pPr>
        <w:pStyle w:val="Textoindependiente"/>
        <w:spacing w:before="157"/>
        <w:ind w:right="396"/>
        <w:jc w:val="both"/>
        <w:rPr>
          <w:rFonts w:ascii="Arial Narrow" w:hAnsi="Arial Narrow"/>
          <w:w w:val="85"/>
        </w:rPr>
      </w:pPr>
    </w:p>
    <w:p w14:paraId="76BBB3CE" w14:textId="669097C0" w:rsidR="00C1620E" w:rsidRDefault="00C1620E" w:rsidP="00AD35F7">
      <w:pPr>
        <w:pStyle w:val="Textoindependiente"/>
        <w:spacing w:before="157"/>
        <w:ind w:right="396"/>
        <w:jc w:val="both"/>
        <w:rPr>
          <w:rFonts w:ascii="Arial Narrow" w:hAnsi="Arial Narrow"/>
          <w:w w:val="85"/>
        </w:rPr>
      </w:pPr>
    </w:p>
    <w:p w14:paraId="541A7FAF" w14:textId="71C9F5A6" w:rsidR="00C1620E" w:rsidRDefault="00C1620E" w:rsidP="00AD35F7">
      <w:pPr>
        <w:pStyle w:val="Textoindependiente"/>
        <w:spacing w:before="157"/>
        <w:ind w:right="396"/>
        <w:jc w:val="both"/>
        <w:rPr>
          <w:rFonts w:ascii="Arial Narrow" w:hAnsi="Arial Narrow"/>
          <w:w w:val="85"/>
        </w:rPr>
      </w:pPr>
    </w:p>
    <w:p w14:paraId="6BE1DF68" w14:textId="5A12D478" w:rsidR="00C1620E" w:rsidRDefault="00C1620E" w:rsidP="00AD35F7">
      <w:pPr>
        <w:pStyle w:val="Textoindependiente"/>
        <w:spacing w:before="157"/>
        <w:ind w:right="396"/>
        <w:jc w:val="both"/>
        <w:rPr>
          <w:rFonts w:ascii="Arial Narrow" w:hAnsi="Arial Narrow"/>
          <w:w w:val="85"/>
        </w:rPr>
      </w:pPr>
    </w:p>
    <w:p w14:paraId="1F6DD850" w14:textId="00A1B39F" w:rsidR="00C1620E" w:rsidRDefault="00C1620E" w:rsidP="00AD35F7">
      <w:pPr>
        <w:pStyle w:val="Textoindependiente"/>
        <w:spacing w:before="157"/>
        <w:ind w:right="396"/>
        <w:jc w:val="both"/>
        <w:rPr>
          <w:rFonts w:ascii="Arial Narrow" w:hAnsi="Arial Narrow"/>
          <w:w w:val="85"/>
        </w:rPr>
      </w:pPr>
    </w:p>
    <w:p w14:paraId="0A59ED7A" w14:textId="77777777" w:rsidR="00A931BD" w:rsidRDefault="00A931BD" w:rsidP="00B024EF">
      <w:pPr>
        <w:pStyle w:val="Ttulo2"/>
        <w:widowControl/>
        <w:numPr>
          <w:ilvl w:val="2"/>
          <w:numId w:val="1"/>
        </w:numPr>
        <w:autoSpaceDE/>
        <w:autoSpaceDN/>
        <w:spacing w:line="259" w:lineRule="auto"/>
        <w:ind w:left="567" w:hanging="567"/>
        <w:rPr>
          <w:rFonts w:ascii="Arial Narrow" w:hAnsi="Arial Narrow"/>
          <w:b/>
          <w:bCs/>
          <w:color w:val="auto"/>
          <w:sz w:val="22"/>
          <w:szCs w:val="22"/>
        </w:rPr>
      </w:pPr>
      <w:bookmarkStart w:id="19" w:name="_Toc85038950"/>
      <w:bookmarkStart w:id="20" w:name="_Toc85046780"/>
      <w:r w:rsidRPr="00FC0522">
        <w:rPr>
          <w:rFonts w:ascii="Arial Narrow" w:hAnsi="Arial Narrow"/>
          <w:b/>
          <w:bCs/>
          <w:color w:val="auto"/>
          <w:sz w:val="22"/>
          <w:szCs w:val="22"/>
        </w:rPr>
        <w:t>Tramites</w:t>
      </w:r>
      <w:bookmarkEnd w:id="19"/>
      <w:bookmarkEnd w:id="20"/>
      <w:r w:rsidRPr="00FC0522">
        <w:rPr>
          <w:rFonts w:ascii="Arial Narrow" w:hAnsi="Arial Narrow"/>
          <w:b/>
          <w:bCs/>
          <w:color w:val="auto"/>
          <w:sz w:val="22"/>
          <w:szCs w:val="22"/>
        </w:rPr>
        <w:t xml:space="preserve"> </w:t>
      </w:r>
    </w:p>
    <w:p w14:paraId="36F81433" w14:textId="77777777" w:rsidR="00A931BD" w:rsidRPr="00FC0522" w:rsidRDefault="00A931BD" w:rsidP="00A931BD"/>
    <w:p w14:paraId="662BA8D0" w14:textId="5CE88BB8" w:rsidR="00A931BD" w:rsidRDefault="00A931BD" w:rsidP="00A931BD">
      <w:pPr>
        <w:spacing w:line="276" w:lineRule="auto"/>
        <w:jc w:val="both"/>
        <w:rPr>
          <w:rFonts w:ascii="Arial Narrow" w:hAnsi="Arial Narrow"/>
        </w:rPr>
      </w:pPr>
      <w:r>
        <w:rPr>
          <w:rFonts w:ascii="Arial Narrow" w:hAnsi="Arial Narrow"/>
        </w:rPr>
        <w:t xml:space="preserve">Los tramites del Ministerio de Ambiente y Desarrollo Sostenible, están a cargo de la </w:t>
      </w:r>
      <w:r w:rsidRPr="00020420">
        <w:rPr>
          <w:rFonts w:ascii="Arial Narrow" w:hAnsi="Arial Narrow"/>
        </w:rPr>
        <w:t>Dirección de Bosques, Biodiversidad y Servicios Ecosistémicos y la Dirección de Cambio Climático y Gestión del Riesgo</w:t>
      </w:r>
      <w:r>
        <w:rPr>
          <w:rFonts w:ascii="Arial Narrow" w:hAnsi="Arial Narrow"/>
        </w:rPr>
        <w:t xml:space="preserve">, en el ejercicio de caracterización de la atención de trámites efectuada por usuarios en el año 2020, se identificación los trámites de mayor demanda en la citada vigencia, tal como se presentan en la </w:t>
      </w:r>
      <w:r>
        <w:rPr>
          <w:rFonts w:ascii="Arial Narrow" w:hAnsi="Arial Narrow"/>
        </w:rPr>
        <w:fldChar w:fldCharType="begin"/>
      </w:r>
      <w:r>
        <w:rPr>
          <w:rFonts w:ascii="Arial Narrow" w:hAnsi="Arial Narrow"/>
        </w:rPr>
        <w:instrText xml:space="preserve"> REF _Ref84441430 \h </w:instrText>
      </w:r>
      <w:r>
        <w:rPr>
          <w:rFonts w:ascii="Arial Narrow" w:hAnsi="Arial Narrow"/>
        </w:rPr>
      </w:r>
      <w:r>
        <w:rPr>
          <w:rFonts w:ascii="Arial Narrow" w:hAnsi="Arial Narrow"/>
        </w:rPr>
        <w:fldChar w:fldCharType="separate"/>
      </w:r>
      <w:r w:rsidR="00A95826" w:rsidRPr="008A4DC1">
        <w:rPr>
          <w:rFonts w:ascii="Arial Narrow" w:hAnsi="Arial Narrow"/>
          <w:b/>
          <w:bCs/>
          <w:sz w:val="20"/>
          <w:szCs w:val="20"/>
        </w:rPr>
        <w:t xml:space="preserve">Tabla </w:t>
      </w:r>
      <w:r w:rsidR="00A95826">
        <w:rPr>
          <w:rFonts w:ascii="Arial Narrow" w:hAnsi="Arial Narrow"/>
          <w:b/>
          <w:bCs/>
          <w:i/>
          <w:iCs/>
          <w:noProof/>
          <w:sz w:val="20"/>
          <w:szCs w:val="20"/>
        </w:rPr>
        <w:t>3</w:t>
      </w:r>
      <w:r>
        <w:rPr>
          <w:rFonts w:ascii="Arial Narrow" w:hAnsi="Arial Narrow"/>
        </w:rPr>
        <w:fldChar w:fldCharType="end"/>
      </w:r>
      <w:r>
        <w:rPr>
          <w:rFonts w:ascii="Arial Narrow" w:hAnsi="Arial Narrow"/>
        </w:rPr>
        <w:t>.</w:t>
      </w:r>
    </w:p>
    <w:p w14:paraId="33F82DEC" w14:textId="77777777" w:rsidR="00A931BD" w:rsidRDefault="00A931BD" w:rsidP="00A931BD">
      <w:pPr>
        <w:spacing w:line="276" w:lineRule="auto"/>
        <w:jc w:val="both"/>
        <w:rPr>
          <w:rFonts w:ascii="Arial Narrow" w:hAnsi="Arial Narrow"/>
        </w:rPr>
      </w:pPr>
      <w:r>
        <w:rPr>
          <w:rFonts w:ascii="Arial Narrow" w:hAnsi="Arial Narrow"/>
        </w:rPr>
        <w:t>.</w:t>
      </w:r>
    </w:p>
    <w:p w14:paraId="530681F6" w14:textId="03238A33" w:rsidR="00A931BD" w:rsidRPr="008A4DC1" w:rsidRDefault="00A931BD" w:rsidP="00A931BD">
      <w:pPr>
        <w:pStyle w:val="Descripcin"/>
        <w:spacing w:after="0" w:line="276" w:lineRule="auto"/>
        <w:jc w:val="center"/>
        <w:rPr>
          <w:rFonts w:ascii="Arial Narrow" w:hAnsi="Arial Narrow"/>
          <w:i w:val="0"/>
          <w:iCs w:val="0"/>
          <w:color w:val="auto"/>
          <w:sz w:val="20"/>
          <w:szCs w:val="20"/>
          <w:lang w:val="es-ES"/>
        </w:rPr>
      </w:pPr>
      <w:bookmarkStart w:id="21" w:name="_Ref84441430"/>
      <w:bookmarkStart w:id="22" w:name="_Toc85046065"/>
      <w:bookmarkStart w:id="23" w:name="_Hlk83917054"/>
      <w:r w:rsidRPr="008A4DC1">
        <w:rPr>
          <w:rFonts w:ascii="Arial Narrow" w:hAnsi="Arial Narrow"/>
          <w:b/>
          <w:bCs/>
          <w:i w:val="0"/>
          <w:iCs w:val="0"/>
          <w:color w:val="auto"/>
          <w:sz w:val="20"/>
          <w:szCs w:val="20"/>
        </w:rPr>
        <w:t xml:space="preserve">Tabla </w:t>
      </w:r>
      <w:r w:rsidRPr="008A4DC1">
        <w:rPr>
          <w:rFonts w:ascii="Arial Narrow" w:hAnsi="Arial Narrow"/>
          <w:b/>
          <w:bCs/>
          <w:i w:val="0"/>
          <w:iCs w:val="0"/>
          <w:color w:val="auto"/>
          <w:sz w:val="20"/>
          <w:szCs w:val="20"/>
        </w:rPr>
        <w:fldChar w:fldCharType="begin"/>
      </w:r>
      <w:r w:rsidRPr="008A4DC1">
        <w:rPr>
          <w:rFonts w:ascii="Arial Narrow" w:hAnsi="Arial Narrow"/>
          <w:b/>
          <w:bCs/>
          <w:i w:val="0"/>
          <w:iCs w:val="0"/>
          <w:color w:val="auto"/>
          <w:sz w:val="20"/>
          <w:szCs w:val="20"/>
        </w:rPr>
        <w:instrText xml:space="preserve"> SEQ Tabla \* ARABIC </w:instrText>
      </w:r>
      <w:r w:rsidRPr="008A4DC1">
        <w:rPr>
          <w:rFonts w:ascii="Arial Narrow" w:hAnsi="Arial Narrow"/>
          <w:b/>
          <w:bCs/>
          <w:i w:val="0"/>
          <w:iCs w:val="0"/>
          <w:color w:val="auto"/>
          <w:sz w:val="20"/>
          <w:szCs w:val="20"/>
        </w:rPr>
        <w:fldChar w:fldCharType="separate"/>
      </w:r>
      <w:r w:rsidR="00A95826">
        <w:rPr>
          <w:rFonts w:ascii="Arial Narrow" w:hAnsi="Arial Narrow"/>
          <w:b/>
          <w:bCs/>
          <w:i w:val="0"/>
          <w:iCs w:val="0"/>
          <w:noProof/>
          <w:color w:val="auto"/>
          <w:sz w:val="20"/>
          <w:szCs w:val="20"/>
        </w:rPr>
        <w:t>3</w:t>
      </w:r>
      <w:r w:rsidRPr="008A4DC1">
        <w:rPr>
          <w:rFonts w:ascii="Arial Narrow" w:hAnsi="Arial Narrow"/>
          <w:b/>
          <w:bCs/>
          <w:i w:val="0"/>
          <w:iCs w:val="0"/>
          <w:color w:val="auto"/>
          <w:sz w:val="20"/>
          <w:szCs w:val="20"/>
        </w:rPr>
        <w:fldChar w:fldCharType="end"/>
      </w:r>
      <w:bookmarkEnd w:id="21"/>
      <w:r w:rsidRPr="008A4DC1">
        <w:rPr>
          <w:rFonts w:ascii="Arial Narrow" w:hAnsi="Arial Narrow"/>
          <w:b/>
          <w:bCs/>
          <w:i w:val="0"/>
          <w:iCs w:val="0"/>
          <w:color w:val="auto"/>
          <w:sz w:val="20"/>
          <w:szCs w:val="20"/>
        </w:rPr>
        <w:t xml:space="preserve">.  </w:t>
      </w:r>
      <w:r w:rsidRPr="008A4DC1">
        <w:rPr>
          <w:rFonts w:ascii="Arial Narrow" w:hAnsi="Arial Narrow"/>
          <w:i w:val="0"/>
          <w:iCs w:val="0"/>
          <w:color w:val="auto"/>
          <w:sz w:val="20"/>
          <w:szCs w:val="20"/>
        </w:rPr>
        <w:t>Tramites más solicitados</w:t>
      </w:r>
      <w:bookmarkEnd w:id="22"/>
      <w:r w:rsidRPr="008A4DC1">
        <w:rPr>
          <w:rFonts w:ascii="Arial Narrow" w:hAnsi="Arial Narrow"/>
          <w:i w:val="0"/>
          <w:iCs w:val="0"/>
          <w:color w:val="auto"/>
          <w:sz w:val="20"/>
          <w:szCs w:val="20"/>
        </w:rPr>
        <w:t xml:space="preserve"> </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355"/>
        <w:gridCol w:w="1308"/>
      </w:tblGrid>
      <w:tr w:rsidR="00A931BD" w:rsidRPr="008A4DC1" w14:paraId="24376EC2" w14:textId="77777777" w:rsidTr="00CA30CD">
        <w:trPr>
          <w:trHeight w:val="170"/>
          <w:tblHeader/>
          <w:jc w:val="center"/>
        </w:trPr>
        <w:tc>
          <w:tcPr>
            <w:tcW w:w="2992" w:type="dxa"/>
            <w:shd w:val="clear" w:color="auto" w:fill="4472C4"/>
            <w:vAlign w:val="center"/>
          </w:tcPr>
          <w:bookmarkEnd w:id="23"/>
          <w:p w14:paraId="3BB4A24B" w14:textId="77777777" w:rsidR="00A931BD" w:rsidRPr="001D50CE" w:rsidRDefault="00A931BD" w:rsidP="00CA30CD">
            <w:pPr>
              <w:adjustRightInd w:val="0"/>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DIRECCIÓN</w:t>
            </w:r>
          </w:p>
        </w:tc>
        <w:tc>
          <w:tcPr>
            <w:tcW w:w="3355" w:type="dxa"/>
            <w:shd w:val="clear" w:color="auto" w:fill="4472C4"/>
            <w:vAlign w:val="center"/>
          </w:tcPr>
          <w:p w14:paraId="1BC2EE9D" w14:textId="77777777" w:rsidR="00A931BD" w:rsidRPr="001D50CE" w:rsidRDefault="00A931BD" w:rsidP="00CA30CD">
            <w:pPr>
              <w:adjustRightInd w:val="0"/>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TEMAS CONSULTADOS</w:t>
            </w:r>
          </w:p>
        </w:tc>
        <w:tc>
          <w:tcPr>
            <w:tcW w:w="1308" w:type="dxa"/>
            <w:shd w:val="clear" w:color="auto" w:fill="4472C4"/>
            <w:vAlign w:val="center"/>
          </w:tcPr>
          <w:p w14:paraId="2048CEEF" w14:textId="77777777" w:rsidR="00A931BD" w:rsidRPr="001D50CE" w:rsidRDefault="00A931BD" w:rsidP="00CA30CD">
            <w:pPr>
              <w:adjustRightInd w:val="0"/>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NÚMERO DE CONSULTAS</w:t>
            </w:r>
          </w:p>
        </w:tc>
      </w:tr>
      <w:tr w:rsidR="00A931BD" w:rsidRPr="008A4DC1" w14:paraId="30856E0A" w14:textId="77777777" w:rsidTr="00CA30CD">
        <w:trPr>
          <w:trHeight w:val="170"/>
          <w:jc w:val="center"/>
        </w:trPr>
        <w:tc>
          <w:tcPr>
            <w:tcW w:w="2992" w:type="dxa"/>
            <w:vAlign w:val="center"/>
          </w:tcPr>
          <w:p w14:paraId="7DA0CA56" w14:textId="77777777" w:rsidR="00A931BD" w:rsidRPr="008A4DC1" w:rsidRDefault="00A931BD" w:rsidP="00CA30CD">
            <w:pPr>
              <w:adjustRightInd w:val="0"/>
              <w:spacing w:line="276" w:lineRule="auto"/>
              <w:jc w:val="both"/>
              <w:rPr>
                <w:rFonts w:ascii="Arial Narrow" w:hAnsi="Arial Narrow"/>
                <w:color w:val="000000"/>
                <w:sz w:val="18"/>
                <w:szCs w:val="18"/>
              </w:rPr>
            </w:pPr>
            <w:r w:rsidRPr="008A4DC1">
              <w:rPr>
                <w:rFonts w:ascii="Arial Narrow" w:hAnsi="Arial Narrow"/>
                <w:sz w:val="18"/>
                <w:szCs w:val="18"/>
              </w:rPr>
              <w:t>Dirección de Bosques, Biodiversidad y Servicios Ecosistémicos</w:t>
            </w:r>
          </w:p>
        </w:tc>
        <w:tc>
          <w:tcPr>
            <w:tcW w:w="3355" w:type="dxa"/>
            <w:vAlign w:val="center"/>
          </w:tcPr>
          <w:p w14:paraId="1C7F387C" w14:textId="77777777" w:rsidR="00A931BD" w:rsidRPr="008A4DC1" w:rsidRDefault="00A931BD" w:rsidP="00CA30CD">
            <w:pPr>
              <w:adjustRightInd w:val="0"/>
              <w:spacing w:line="276" w:lineRule="auto"/>
              <w:jc w:val="center"/>
              <w:rPr>
                <w:rFonts w:ascii="Arial Narrow" w:hAnsi="Arial Narrow"/>
                <w:color w:val="000000"/>
                <w:sz w:val="18"/>
                <w:szCs w:val="18"/>
              </w:rPr>
            </w:pPr>
            <w:r w:rsidRPr="008A4DC1">
              <w:rPr>
                <w:rFonts w:ascii="Arial Narrow" w:hAnsi="Arial Narrow"/>
                <w:color w:val="000000"/>
                <w:sz w:val="18"/>
                <w:szCs w:val="18"/>
              </w:rPr>
              <w:t>Permisos CITES</w:t>
            </w:r>
          </w:p>
        </w:tc>
        <w:tc>
          <w:tcPr>
            <w:tcW w:w="1308" w:type="dxa"/>
            <w:vAlign w:val="center"/>
          </w:tcPr>
          <w:p w14:paraId="57A6AE9C" w14:textId="77777777" w:rsidR="00A931BD" w:rsidRPr="008A4DC1" w:rsidRDefault="00A931BD" w:rsidP="00CA30CD">
            <w:pPr>
              <w:adjustRightInd w:val="0"/>
              <w:spacing w:line="276" w:lineRule="auto"/>
              <w:jc w:val="center"/>
              <w:rPr>
                <w:rFonts w:ascii="Arial Narrow" w:hAnsi="Arial Narrow"/>
                <w:color w:val="000000"/>
                <w:sz w:val="18"/>
                <w:szCs w:val="18"/>
              </w:rPr>
            </w:pPr>
            <w:r w:rsidRPr="008A4DC1">
              <w:rPr>
                <w:rFonts w:ascii="Arial Narrow" w:hAnsi="Arial Narrow"/>
                <w:color w:val="000000"/>
                <w:sz w:val="18"/>
                <w:szCs w:val="18"/>
              </w:rPr>
              <w:t>741</w:t>
            </w:r>
          </w:p>
        </w:tc>
      </w:tr>
      <w:tr w:rsidR="00A931BD" w:rsidRPr="008A4DC1" w14:paraId="2CAE1B79" w14:textId="77777777" w:rsidTr="00CA30CD">
        <w:trPr>
          <w:trHeight w:val="170"/>
          <w:jc w:val="center"/>
        </w:trPr>
        <w:tc>
          <w:tcPr>
            <w:tcW w:w="2992" w:type="dxa"/>
            <w:vAlign w:val="center"/>
          </w:tcPr>
          <w:p w14:paraId="09DB4788" w14:textId="77777777" w:rsidR="00A931BD" w:rsidRPr="008A4DC1" w:rsidRDefault="00A931BD" w:rsidP="00CA30CD">
            <w:pPr>
              <w:adjustRightInd w:val="0"/>
              <w:spacing w:line="276" w:lineRule="auto"/>
              <w:jc w:val="both"/>
              <w:rPr>
                <w:rFonts w:ascii="Arial Narrow" w:hAnsi="Arial Narrow"/>
                <w:color w:val="000000"/>
                <w:sz w:val="18"/>
                <w:szCs w:val="18"/>
              </w:rPr>
            </w:pPr>
            <w:r w:rsidRPr="008A4DC1">
              <w:rPr>
                <w:rFonts w:ascii="Arial Narrow" w:hAnsi="Arial Narrow"/>
                <w:sz w:val="18"/>
                <w:szCs w:val="18"/>
              </w:rPr>
              <w:t>Dirección de Cambio Climático y Gestión del Riesgo</w:t>
            </w:r>
          </w:p>
        </w:tc>
        <w:tc>
          <w:tcPr>
            <w:tcW w:w="3355" w:type="dxa"/>
            <w:vAlign w:val="center"/>
          </w:tcPr>
          <w:p w14:paraId="3C53F457" w14:textId="77777777" w:rsidR="00A931BD" w:rsidRPr="008A4DC1" w:rsidRDefault="00A931BD" w:rsidP="00CA30CD">
            <w:pPr>
              <w:adjustRightInd w:val="0"/>
              <w:spacing w:line="276" w:lineRule="auto"/>
              <w:jc w:val="center"/>
              <w:rPr>
                <w:rFonts w:ascii="Arial Narrow" w:hAnsi="Arial Narrow"/>
                <w:color w:val="000000"/>
                <w:sz w:val="18"/>
                <w:szCs w:val="18"/>
              </w:rPr>
            </w:pPr>
            <w:r w:rsidRPr="008A4DC1">
              <w:rPr>
                <w:rFonts w:ascii="Arial Narrow" w:hAnsi="Arial Narrow"/>
                <w:color w:val="000000"/>
                <w:sz w:val="18"/>
                <w:szCs w:val="18"/>
              </w:rPr>
              <w:t>Aprobación nacional de Mecanismos de Desarrollo MDL</w:t>
            </w:r>
          </w:p>
        </w:tc>
        <w:tc>
          <w:tcPr>
            <w:tcW w:w="1308" w:type="dxa"/>
            <w:vAlign w:val="center"/>
          </w:tcPr>
          <w:p w14:paraId="7BD16F77" w14:textId="77777777" w:rsidR="00A931BD" w:rsidRPr="008A4DC1" w:rsidRDefault="00A931BD" w:rsidP="00CA30CD">
            <w:pPr>
              <w:adjustRightInd w:val="0"/>
              <w:spacing w:line="276" w:lineRule="auto"/>
              <w:jc w:val="center"/>
              <w:rPr>
                <w:rFonts w:ascii="Arial Narrow" w:hAnsi="Arial Narrow"/>
                <w:color w:val="000000"/>
                <w:sz w:val="18"/>
                <w:szCs w:val="18"/>
              </w:rPr>
            </w:pPr>
            <w:r w:rsidRPr="008A4DC1">
              <w:rPr>
                <w:rFonts w:ascii="Arial Narrow" w:hAnsi="Arial Narrow"/>
                <w:color w:val="000000"/>
                <w:sz w:val="18"/>
                <w:szCs w:val="18"/>
              </w:rPr>
              <w:t>8</w:t>
            </w:r>
          </w:p>
        </w:tc>
      </w:tr>
    </w:tbl>
    <w:p w14:paraId="2E60B285" w14:textId="77777777" w:rsidR="00A931BD" w:rsidRPr="008A4DC1" w:rsidRDefault="00A931BD" w:rsidP="00A931BD">
      <w:pPr>
        <w:spacing w:line="276" w:lineRule="auto"/>
        <w:jc w:val="center"/>
        <w:rPr>
          <w:rFonts w:ascii="Arial Narrow" w:hAnsi="Arial Narrow"/>
          <w:sz w:val="18"/>
          <w:szCs w:val="18"/>
        </w:rPr>
      </w:pPr>
      <w:r w:rsidRPr="008A4DC1">
        <w:rPr>
          <w:rFonts w:ascii="Arial Narrow" w:hAnsi="Arial Narrow"/>
          <w:b/>
          <w:bCs/>
          <w:sz w:val="18"/>
          <w:szCs w:val="18"/>
        </w:rPr>
        <w:t>Fuente:</w:t>
      </w:r>
      <w:r w:rsidRPr="008A4DC1">
        <w:rPr>
          <w:rFonts w:ascii="Arial Narrow" w:hAnsi="Arial Narrow"/>
          <w:sz w:val="18"/>
          <w:szCs w:val="18"/>
        </w:rPr>
        <w:t xml:space="preserve"> UCGA, 2021</w:t>
      </w:r>
    </w:p>
    <w:p w14:paraId="4EAD6FAF" w14:textId="77777777" w:rsidR="00A931BD" w:rsidRDefault="00A931BD" w:rsidP="00A931BD">
      <w:pPr>
        <w:spacing w:line="276" w:lineRule="auto"/>
        <w:jc w:val="center"/>
        <w:rPr>
          <w:rFonts w:ascii="Arial Narrow" w:hAnsi="Arial Narrow"/>
        </w:rPr>
      </w:pPr>
    </w:p>
    <w:p w14:paraId="6EA25E78" w14:textId="4FB46CBA" w:rsidR="00A931BD" w:rsidRDefault="00A931BD" w:rsidP="00A931BD">
      <w:pPr>
        <w:spacing w:line="276" w:lineRule="auto"/>
        <w:rPr>
          <w:rFonts w:ascii="Arial Narrow" w:hAnsi="Arial Narrow"/>
        </w:rPr>
      </w:pPr>
      <w:r>
        <w:rPr>
          <w:rFonts w:ascii="Arial Narrow" w:hAnsi="Arial Narrow"/>
        </w:rPr>
        <w:t>A continuación, se r</w:t>
      </w:r>
      <w:r w:rsidR="00AC06D2">
        <w:rPr>
          <w:rFonts w:ascii="Arial Narrow" w:hAnsi="Arial Narrow"/>
        </w:rPr>
        <w:t>ealiza la descripción de los trá</w:t>
      </w:r>
      <w:r>
        <w:rPr>
          <w:rFonts w:ascii="Arial Narrow" w:hAnsi="Arial Narrow"/>
        </w:rPr>
        <w:t xml:space="preserve">mites con mayor demanda en la vigencia 2020. </w:t>
      </w:r>
    </w:p>
    <w:p w14:paraId="660F0FE3" w14:textId="77777777" w:rsidR="00A931BD" w:rsidRDefault="00A931BD" w:rsidP="00A931BD">
      <w:pPr>
        <w:spacing w:line="276" w:lineRule="auto"/>
        <w:rPr>
          <w:rFonts w:ascii="Arial Narrow" w:hAnsi="Arial Narrow"/>
        </w:rPr>
      </w:pPr>
    </w:p>
    <w:p w14:paraId="6AE15FB0" w14:textId="77777777" w:rsidR="00A931BD" w:rsidRPr="00AC06D2" w:rsidRDefault="00A931BD" w:rsidP="00B024EF">
      <w:pPr>
        <w:pStyle w:val="Prrafodelista"/>
        <w:widowControl/>
        <w:numPr>
          <w:ilvl w:val="0"/>
          <w:numId w:val="4"/>
        </w:numPr>
        <w:autoSpaceDE/>
        <w:autoSpaceDN/>
        <w:spacing w:line="276" w:lineRule="auto"/>
        <w:contextualSpacing/>
        <w:jc w:val="both"/>
        <w:rPr>
          <w:rFonts w:ascii="Arial Narrow" w:hAnsi="Arial Narrow"/>
          <w:color w:val="000000"/>
        </w:rPr>
      </w:pPr>
      <w:r w:rsidRPr="00AC06D2">
        <w:rPr>
          <w:rFonts w:ascii="Arial Narrow" w:hAnsi="Arial Narrow"/>
          <w:b/>
          <w:bCs/>
          <w:color w:val="000000"/>
        </w:rPr>
        <w:t>Permisos CITES:</w:t>
      </w:r>
      <w:r w:rsidRPr="00AC06D2">
        <w:rPr>
          <w:rFonts w:ascii="Arial Narrow" w:hAnsi="Arial Narrow"/>
          <w:color w:val="000000"/>
        </w:rPr>
        <w:t xml:space="preserve"> Permisos de Exportación, Importación y Reexportación de especies listadas en los Apéndices de la Convención CITES (Convención sobre el Comercio Internacional de Especies Amenazadas de Fauna y Flora Silvestres). </w:t>
      </w:r>
    </w:p>
    <w:p w14:paraId="6320D62D" w14:textId="77777777" w:rsidR="00A931BD" w:rsidRPr="00AC06D2" w:rsidRDefault="00A931BD" w:rsidP="00A931BD">
      <w:pPr>
        <w:pStyle w:val="Prrafodelista"/>
        <w:jc w:val="both"/>
        <w:rPr>
          <w:rFonts w:ascii="Arial Narrow" w:hAnsi="Arial Narrow"/>
          <w:color w:val="000000"/>
        </w:rPr>
      </w:pPr>
    </w:p>
    <w:p w14:paraId="7DC56445" w14:textId="77777777" w:rsidR="00A931BD" w:rsidRPr="00AC06D2" w:rsidRDefault="00A931BD" w:rsidP="00B024EF">
      <w:pPr>
        <w:pStyle w:val="Prrafodelista"/>
        <w:widowControl/>
        <w:numPr>
          <w:ilvl w:val="0"/>
          <w:numId w:val="4"/>
        </w:numPr>
        <w:autoSpaceDE/>
        <w:autoSpaceDN/>
        <w:spacing w:line="276" w:lineRule="auto"/>
        <w:contextualSpacing/>
        <w:jc w:val="both"/>
        <w:rPr>
          <w:rFonts w:ascii="Arial Narrow" w:hAnsi="Arial Narrow"/>
          <w:color w:val="000000"/>
        </w:rPr>
      </w:pPr>
      <w:r w:rsidRPr="00AC06D2">
        <w:rPr>
          <w:rFonts w:ascii="Arial Narrow" w:hAnsi="Arial Narrow"/>
          <w:b/>
          <w:bCs/>
          <w:color w:val="000000"/>
        </w:rPr>
        <w:t>Aprobación nacional de Mecanismos de Desarrollo MDL:</w:t>
      </w:r>
      <w:r w:rsidRPr="00AC06D2">
        <w:rPr>
          <w:rFonts w:ascii="Arial Narrow" w:hAnsi="Arial Narrow"/>
          <w:color w:val="000000"/>
        </w:rPr>
        <w:t xml:space="preserve"> El Mecanismo de Desarrollo Limpio (MDL) surge del protocolo de </w:t>
      </w:r>
      <w:proofErr w:type="spellStart"/>
      <w:r w:rsidRPr="00AC06D2">
        <w:rPr>
          <w:rFonts w:ascii="Arial Narrow" w:hAnsi="Arial Narrow"/>
          <w:color w:val="000000"/>
        </w:rPr>
        <w:t>kyoto</w:t>
      </w:r>
      <w:proofErr w:type="spellEnd"/>
      <w:r w:rsidRPr="00AC06D2">
        <w:rPr>
          <w:rFonts w:ascii="Arial Narrow" w:hAnsi="Arial Narrow"/>
          <w:color w:val="000000"/>
        </w:rPr>
        <w:t xml:space="preserve"> como un instrumento innovador basado en el mercado de reducción de emisiones de Gases de Efecto Invernadero (GEI), a través de la implementación de proyectos y programas de actividades en los diferentes sectores productivos como el industrial, energético, forestal, de residuos y de transporte en el ámbito nacional, que generen emisiones de GEI. </w:t>
      </w:r>
    </w:p>
    <w:p w14:paraId="18A4A8CC" w14:textId="77777777" w:rsidR="00A931BD" w:rsidRPr="00AC06D2" w:rsidRDefault="00A931BD" w:rsidP="00A931BD">
      <w:pPr>
        <w:pStyle w:val="Prrafodelista"/>
        <w:rPr>
          <w:rFonts w:ascii="Arial Narrow" w:hAnsi="Arial Narrow"/>
          <w:color w:val="000000"/>
        </w:rPr>
      </w:pPr>
    </w:p>
    <w:p w14:paraId="7FEC6C27" w14:textId="77777777" w:rsidR="00A931BD" w:rsidRPr="00AC06D2" w:rsidRDefault="00A931BD" w:rsidP="00AC06D2">
      <w:pPr>
        <w:pStyle w:val="Prrafodelista"/>
        <w:ind w:left="0" w:firstLine="0"/>
        <w:jc w:val="both"/>
        <w:rPr>
          <w:rFonts w:ascii="Arial Narrow" w:hAnsi="Arial Narrow"/>
          <w:color w:val="000000"/>
        </w:rPr>
      </w:pPr>
      <w:r w:rsidRPr="00AC06D2">
        <w:rPr>
          <w:rFonts w:ascii="Arial Narrow" w:hAnsi="Arial Narrow"/>
          <w:color w:val="000000"/>
        </w:rPr>
        <w:t>La Aprobación Nacional de Proyectos MDL busca permitir que un proyecto que opta al Mecanismo de Desarrollo Limpio – MDL coordinado por personas naturales o jurídicas, públicas o privadas, sea aplicada dentro de un área designada bajo una metodología de línea base del Ministerio de Ambiente y Desarrollo Sostenible.</w:t>
      </w:r>
    </w:p>
    <w:p w14:paraId="2BFE1067" w14:textId="77777777" w:rsidR="00A931BD" w:rsidRPr="002B703B" w:rsidRDefault="00A931BD" w:rsidP="00A931BD">
      <w:pPr>
        <w:pStyle w:val="Prrafodelista"/>
        <w:jc w:val="both"/>
        <w:rPr>
          <w:color w:val="000000"/>
        </w:rPr>
      </w:pPr>
    </w:p>
    <w:p w14:paraId="4CC7F930" w14:textId="77777777" w:rsidR="00A931BD" w:rsidRDefault="00A931BD" w:rsidP="00B024EF">
      <w:pPr>
        <w:pStyle w:val="Ttulo2"/>
        <w:widowControl/>
        <w:numPr>
          <w:ilvl w:val="2"/>
          <w:numId w:val="1"/>
        </w:numPr>
        <w:autoSpaceDE/>
        <w:autoSpaceDN/>
        <w:spacing w:line="259" w:lineRule="auto"/>
        <w:ind w:left="567" w:hanging="567"/>
        <w:rPr>
          <w:rFonts w:ascii="Arial Narrow" w:hAnsi="Arial Narrow"/>
          <w:b/>
          <w:bCs/>
          <w:color w:val="auto"/>
          <w:sz w:val="22"/>
          <w:szCs w:val="22"/>
        </w:rPr>
      </w:pPr>
      <w:bookmarkStart w:id="24" w:name="_Toc85038951"/>
      <w:bookmarkStart w:id="25" w:name="_Toc85046781"/>
      <w:r w:rsidRPr="00FC0522">
        <w:rPr>
          <w:rFonts w:ascii="Arial Narrow" w:hAnsi="Arial Narrow"/>
          <w:b/>
          <w:bCs/>
          <w:color w:val="auto"/>
          <w:sz w:val="22"/>
          <w:szCs w:val="22"/>
        </w:rPr>
        <w:t>Consultas página web</w:t>
      </w:r>
      <w:bookmarkEnd w:id="24"/>
      <w:bookmarkEnd w:id="25"/>
      <w:r w:rsidRPr="00FC0522">
        <w:rPr>
          <w:rFonts w:ascii="Arial Narrow" w:hAnsi="Arial Narrow"/>
          <w:b/>
          <w:bCs/>
          <w:color w:val="auto"/>
          <w:sz w:val="22"/>
          <w:szCs w:val="22"/>
        </w:rPr>
        <w:t xml:space="preserve"> </w:t>
      </w:r>
    </w:p>
    <w:p w14:paraId="2EAF8200" w14:textId="77777777" w:rsidR="00A931BD" w:rsidRPr="00FC0522" w:rsidRDefault="00A931BD" w:rsidP="00A931BD"/>
    <w:p w14:paraId="1E1B127E" w14:textId="77777777" w:rsidR="00A931BD" w:rsidRDefault="00A931BD" w:rsidP="00A931BD">
      <w:pPr>
        <w:spacing w:line="276" w:lineRule="auto"/>
        <w:jc w:val="both"/>
        <w:rPr>
          <w:rFonts w:ascii="Arial Narrow" w:hAnsi="Arial Narrow"/>
        </w:rPr>
      </w:pPr>
      <w:r>
        <w:rPr>
          <w:rFonts w:ascii="Arial Narrow" w:hAnsi="Arial Narrow"/>
        </w:rPr>
        <w:t xml:space="preserve">La Oficina de Tecnologías de la Información y la Comunicación realiza medición y analítica de datos a partir </w:t>
      </w:r>
      <w:r w:rsidRPr="003D289C">
        <w:rPr>
          <w:rFonts w:ascii="Arial Narrow" w:hAnsi="Arial Narrow"/>
        </w:rPr>
        <w:t xml:space="preserve"> </w:t>
      </w:r>
      <w:r>
        <w:rPr>
          <w:rFonts w:ascii="Arial Narrow" w:hAnsi="Arial Narrow"/>
        </w:rPr>
        <w:t>de las interacciones que realizaron los usuarios que ingresaron</w:t>
      </w:r>
      <w:r w:rsidRPr="003D289C">
        <w:rPr>
          <w:rFonts w:ascii="Arial Narrow" w:hAnsi="Arial Narrow"/>
        </w:rPr>
        <w:t xml:space="preserve"> </w:t>
      </w:r>
      <w:r>
        <w:rPr>
          <w:rFonts w:ascii="Arial Narrow" w:hAnsi="Arial Narrow"/>
        </w:rPr>
        <w:t xml:space="preserve">al portal web institucional </w:t>
      </w:r>
      <w:hyperlink r:id="rId17" w:history="1">
        <w:r w:rsidRPr="00007240">
          <w:rPr>
            <w:rStyle w:val="Hipervnculo"/>
            <w:rFonts w:ascii="Arial Narrow" w:hAnsi="Arial Narrow"/>
          </w:rPr>
          <w:t>www.minambiente.gov.co</w:t>
        </w:r>
      </w:hyperlink>
      <w:r>
        <w:rPr>
          <w:rFonts w:ascii="Arial Narrow" w:hAnsi="Arial Narrow"/>
        </w:rPr>
        <w:t xml:space="preserve"> en la vigencia 2020; el tema de mayor recurrencia correspondió a la codificación</w:t>
      </w:r>
      <w:r w:rsidRPr="003D289C">
        <w:rPr>
          <w:rFonts w:ascii="Arial Narrow" w:hAnsi="Arial Narrow"/>
        </w:rPr>
        <w:t xml:space="preserve"> de colores para la separación en la fuente de residuos </w:t>
      </w:r>
      <w:r>
        <w:rPr>
          <w:rFonts w:ascii="Arial Narrow" w:hAnsi="Arial Narrow"/>
        </w:rPr>
        <w:t xml:space="preserve">con un total de </w:t>
      </w:r>
      <w:r w:rsidRPr="003D289C">
        <w:rPr>
          <w:rFonts w:ascii="Arial Narrow" w:hAnsi="Arial Narrow"/>
        </w:rPr>
        <w:t>113.701</w:t>
      </w:r>
      <w:r>
        <w:rPr>
          <w:rFonts w:ascii="Arial Narrow" w:hAnsi="Arial Narrow"/>
        </w:rPr>
        <w:t xml:space="preserve"> consultas. </w:t>
      </w:r>
    </w:p>
    <w:p w14:paraId="0FA1331C" w14:textId="77777777" w:rsidR="00A931BD" w:rsidRDefault="00A931BD" w:rsidP="00A931BD">
      <w:pPr>
        <w:spacing w:line="276" w:lineRule="auto"/>
        <w:jc w:val="both"/>
        <w:rPr>
          <w:rFonts w:ascii="Arial Narrow" w:hAnsi="Arial Narrow"/>
        </w:rPr>
      </w:pPr>
    </w:p>
    <w:p w14:paraId="567490EF" w14:textId="5269475C" w:rsidR="00C1620E" w:rsidRDefault="00C1620E" w:rsidP="00AD35F7">
      <w:pPr>
        <w:pStyle w:val="Textoindependiente"/>
        <w:spacing w:before="157"/>
        <w:ind w:right="396"/>
        <w:jc w:val="both"/>
        <w:rPr>
          <w:rFonts w:ascii="Arial Narrow" w:hAnsi="Arial Narrow"/>
          <w:w w:val="85"/>
        </w:rPr>
      </w:pPr>
    </w:p>
    <w:p w14:paraId="2BE37754" w14:textId="77777777" w:rsidR="00AC06D2" w:rsidRDefault="00AC06D2" w:rsidP="00AD35F7">
      <w:pPr>
        <w:pStyle w:val="Textoindependiente"/>
        <w:spacing w:before="157"/>
        <w:ind w:right="396"/>
        <w:jc w:val="both"/>
        <w:rPr>
          <w:rFonts w:ascii="Arial Narrow" w:hAnsi="Arial Narrow"/>
          <w:w w:val="85"/>
        </w:rPr>
      </w:pPr>
    </w:p>
    <w:p w14:paraId="2DDB7C28" w14:textId="77777777" w:rsidR="00A931BD" w:rsidRDefault="00A931BD" w:rsidP="00A931BD">
      <w:pPr>
        <w:spacing w:line="276" w:lineRule="auto"/>
        <w:jc w:val="both"/>
        <w:rPr>
          <w:color w:val="333333"/>
          <w:sz w:val="20"/>
          <w:szCs w:val="20"/>
          <w:shd w:val="clear" w:color="auto" w:fill="FFFFFF"/>
        </w:rPr>
      </w:pPr>
      <w:r>
        <w:rPr>
          <w:rFonts w:ascii="Arial Narrow" w:hAnsi="Arial Narrow"/>
        </w:rPr>
        <w:t xml:space="preserve">Esta temática corresponde a los requisitos creados a partir de la expedición </w:t>
      </w:r>
      <w:r w:rsidRPr="00943690">
        <w:rPr>
          <w:rFonts w:ascii="Arial Narrow" w:hAnsi="Arial Narrow"/>
        </w:rPr>
        <w:t>la Resolución No. 2184 de 2019</w:t>
      </w:r>
      <w:r>
        <w:rPr>
          <w:rFonts w:ascii="Arial Narrow" w:hAnsi="Arial Narrow"/>
        </w:rPr>
        <w:t xml:space="preserve"> del </w:t>
      </w:r>
      <w:r w:rsidRPr="00943690">
        <w:rPr>
          <w:rFonts w:ascii="Arial Narrow" w:hAnsi="Arial Narrow"/>
        </w:rPr>
        <w:t xml:space="preserve">Ministerio de Ambiente y Desarrollo Sostenible, </w:t>
      </w:r>
      <w:r>
        <w:rPr>
          <w:rFonts w:ascii="Arial Narrow" w:hAnsi="Arial Narrow"/>
        </w:rPr>
        <w:t>el cual estipula la codificación de colores para la presentación de residuos sólidos, a saber</w:t>
      </w:r>
      <w:r w:rsidRPr="00943690">
        <w:rPr>
          <w:rFonts w:ascii="Arial Narrow" w:hAnsi="Arial Narrow"/>
        </w:rPr>
        <w:t>:</w:t>
      </w:r>
      <w:r>
        <w:rPr>
          <w:color w:val="333333"/>
          <w:sz w:val="20"/>
          <w:szCs w:val="20"/>
          <w:shd w:val="clear" w:color="auto" w:fill="FFFFFF"/>
        </w:rPr>
        <w:t xml:space="preserve"> </w:t>
      </w:r>
    </w:p>
    <w:p w14:paraId="5836C4F9" w14:textId="77777777" w:rsidR="00A931BD" w:rsidRPr="00A931BD" w:rsidRDefault="00A931BD" w:rsidP="00A931BD">
      <w:pPr>
        <w:spacing w:line="276" w:lineRule="auto"/>
        <w:jc w:val="both"/>
        <w:rPr>
          <w:rFonts w:ascii="Arial Narrow" w:hAnsi="Arial Narrow"/>
        </w:rPr>
      </w:pPr>
    </w:p>
    <w:p w14:paraId="482F785F" w14:textId="77777777" w:rsidR="00A931BD" w:rsidRPr="00A931BD" w:rsidRDefault="00A931BD" w:rsidP="00B024EF">
      <w:pPr>
        <w:pStyle w:val="Prrafodelista"/>
        <w:widowControl/>
        <w:numPr>
          <w:ilvl w:val="0"/>
          <w:numId w:val="6"/>
        </w:numPr>
        <w:autoSpaceDE/>
        <w:autoSpaceDN/>
        <w:spacing w:line="276" w:lineRule="auto"/>
        <w:contextualSpacing/>
        <w:jc w:val="both"/>
        <w:rPr>
          <w:rFonts w:ascii="Arial Narrow" w:hAnsi="Arial Narrow"/>
        </w:rPr>
      </w:pPr>
      <w:r w:rsidRPr="00A931BD">
        <w:rPr>
          <w:rFonts w:ascii="Arial Narrow" w:hAnsi="Arial Narrow"/>
          <w:b/>
          <w:bCs/>
        </w:rPr>
        <w:t>Color blanco:</w:t>
      </w:r>
      <w:r w:rsidRPr="00A931BD">
        <w:rPr>
          <w:rFonts w:ascii="Arial Narrow" w:hAnsi="Arial Narrow"/>
        </w:rPr>
        <w:t> Para depositar los residuos aprovechables como plástico, vidrio, metales, papel y cartón.</w:t>
      </w:r>
    </w:p>
    <w:p w14:paraId="6029AE46" w14:textId="77777777" w:rsidR="00A931BD" w:rsidRPr="00A931BD" w:rsidRDefault="00A931BD" w:rsidP="00B024EF">
      <w:pPr>
        <w:pStyle w:val="Prrafodelista"/>
        <w:widowControl/>
        <w:numPr>
          <w:ilvl w:val="0"/>
          <w:numId w:val="6"/>
        </w:numPr>
        <w:autoSpaceDE/>
        <w:autoSpaceDN/>
        <w:spacing w:line="276" w:lineRule="auto"/>
        <w:contextualSpacing/>
        <w:jc w:val="both"/>
        <w:rPr>
          <w:rFonts w:ascii="Arial Narrow" w:hAnsi="Arial Narrow"/>
        </w:rPr>
      </w:pPr>
      <w:r w:rsidRPr="00A931BD">
        <w:rPr>
          <w:rFonts w:ascii="Arial Narrow" w:hAnsi="Arial Narrow"/>
          <w:b/>
          <w:bCs/>
        </w:rPr>
        <w:t>Color negro:</w:t>
      </w:r>
      <w:r w:rsidRPr="00A931BD">
        <w:rPr>
          <w:rFonts w:ascii="Arial Narrow" w:hAnsi="Arial Narrow"/>
        </w:rPr>
        <w:t> Para depositar residuos no aprovechables como el papel higiénico; servilletas, papeles y cartones contaminados con comida; papeles metalizados, entre otros.</w:t>
      </w:r>
    </w:p>
    <w:p w14:paraId="3A0FA47F" w14:textId="77777777" w:rsidR="00A931BD" w:rsidRPr="00A931BD" w:rsidRDefault="00A931BD" w:rsidP="00B024EF">
      <w:pPr>
        <w:pStyle w:val="Prrafodelista"/>
        <w:widowControl/>
        <w:numPr>
          <w:ilvl w:val="0"/>
          <w:numId w:val="6"/>
        </w:numPr>
        <w:autoSpaceDE/>
        <w:autoSpaceDN/>
        <w:spacing w:line="276" w:lineRule="auto"/>
        <w:contextualSpacing/>
        <w:jc w:val="both"/>
        <w:rPr>
          <w:rFonts w:ascii="Arial Narrow" w:hAnsi="Arial Narrow"/>
        </w:rPr>
      </w:pPr>
      <w:r w:rsidRPr="00A931BD">
        <w:rPr>
          <w:rFonts w:ascii="Arial Narrow" w:hAnsi="Arial Narrow"/>
          <w:b/>
          <w:bCs/>
        </w:rPr>
        <w:t>Color verde:</w:t>
      </w:r>
      <w:r w:rsidRPr="00A931BD">
        <w:rPr>
          <w:rFonts w:ascii="Arial Narrow" w:hAnsi="Arial Narrow"/>
        </w:rPr>
        <w:t xml:space="preserve"> Para depositar residuos orgánicos aprovechables como los restos de comida, desechos agrícolas </w:t>
      </w:r>
      <w:proofErr w:type="gramStart"/>
      <w:r w:rsidRPr="00A931BD">
        <w:rPr>
          <w:rFonts w:ascii="Arial Narrow" w:hAnsi="Arial Narrow"/>
        </w:rPr>
        <w:t>etc.</w:t>
      </w:r>
      <w:r w:rsidRPr="00A931BD">
        <w:rPr>
          <w:rFonts w:ascii="Arial Narrow" w:eastAsia="Times New Roman" w:hAnsi="Arial Narrow"/>
          <w:color w:val="333333"/>
          <w:sz w:val="21"/>
          <w:szCs w:val="21"/>
          <w:lang w:eastAsia="es-CO"/>
        </w:rPr>
        <w:t>.</w:t>
      </w:r>
      <w:proofErr w:type="gramEnd"/>
    </w:p>
    <w:p w14:paraId="052679A7" w14:textId="77777777" w:rsidR="00A931BD" w:rsidRPr="00A931BD" w:rsidRDefault="00A931BD" w:rsidP="00A931BD">
      <w:pPr>
        <w:pStyle w:val="Prrafodelista"/>
        <w:jc w:val="both"/>
        <w:rPr>
          <w:rFonts w:ascii="Arial Narrow" w:hAnsi="Arial Narrow"/>
        </w:rPr>
      </w:pPr>
    </w:p>
    <w:p w14:paraId="3015A328" w14:textId="77777777" w:rsidR="00A931BD" w:rsidRPr="00A931BD" w:rsidRDefault="00A931BD" w:rsidP="00B024EF">
      <w:pPr>
        <w:pStyle w:val="Ttulo2"/>
        <w:widowControl/>
        <w:numPr>
          <w:ilvl w:val="1"/>
          <w:numId w:val="1"/>
        </w:numPr>
        <w:autoSpaceDE/>
        <w:autoSpaceDN/>
        <w:spacing w:before="0" w:line="276" w:lineRule="auto"/>
        <w:ind w:left="426" w:hanging="426"/>
        <w:rPr>
          <w:rFonts w:ascii="Arial Narrow" w:hAnsi="Arial Narrow"/>
          <w:b/>
          <w:bCs/>
          <w:color w:val="auto"/>
          <w:sz w:val="22"/>
          <w:szCs w:val="22"/>
        </w:rPr>
      </w:pPr>
      <w:bookmarkStart w:id="26" w:name="_Toc85038952"/>
      <w:bookmarkStart w:id="27" w:name="_Toc85046782"/>
      <w:r w:rsidRPr="00A931BD">
        <w:rPr>
          <w:rFonts w:ascii="Arial Narrow" w:hAnsi="Arial Narrow"/>
          <w:b/>
          <w:bCs/>
          <w:color w:val="auto"/>
          <w:sz w:val="22"/>
          <w:szCs w:val="22"/>
        </w:rPr>
        <w:t>Preguntas frecuentes</w:t>
      </w:r>
      <w:bookmarkEnd w:id="26"/>
      <w:bookmarkEnd w:id="27"/>
    </w:p>
    <w:p w14:paraId="492104CE" w14:textId="77777777" w:rsidR="00A931BD" w:rsidRPr="00A931BD" w:rsidRDefault="00A931BD" w:rsidP="00A931BD">
      <w:pPr>
        <w:spacing w:line="276" w:lineRule="auto"/>
        <w:rPr>
          <w:rFonts w:ascii="Arial Narrow" w:hAnsi="Arial Narrow"/>
        </w:rPr>
      </w:pPr>
    </w:p>
    <w:p w14:paraId="12C2336C" w14:textId="77777777" w:rsidR="00A931BD" w:rsidRPr="00A931BD" w:rsidRDefault="00A931BD" w:rsidP="00A931BD">
      <w:pPr>
        <w:spacing w:line="276" w:lineRule="auto"/>
        <w:jc w:val="both"/>
        <w:rPr>
          <w:rFonts w:ascii="Arial Narrow" w:hAnsi="Arial Narrow"/>
        </w:rPr>
      </w:pPr>
      <w:r w:rsidRPr="00A931BD">
        <w:rPr>
          <w:rFonts w:ascii="Arial Narrow" w:hAnsi="Arial Narrow"/>
        </w:rPr>
        <w:t xml:space="preserve">Con el propósito de orientar al ciudadano en las temáticas y tramites de mayor consulta, se identifican preguntas frecuentes, con el objetivo de orientar a los ciudadanos a partir de su publicación en la página web del Ministerio, o favorecer la transparencia activa y evitar que los ciudadanos tengan que acceder a interponer en la Entidad PQRSD y solicitudes de acceso a información; dentro de los lineamientos que se consideran efectivos para interactuar con la ciudadanía se considera una herramienta efectiva publicar las respuestas a las preguntas frecuentes que gestiona la entidad, orientando la gestión a los principios de celeridad y eficiencia. </w:t>
      </w:r>
    </w:p>
    <w:p w14:paraId="3F3B6EE1" w14:textId="77777777" w:rsidR="00A931BD" w:rsidRPr="00A931BD" w:rsidRDefault="00A931BD" w:rsidP="00A931BD">
      <w:pPr>
        <w:spacing w:line="276" w:lineRule="auto"/>
        <w:jc w:val="both"/>
        <w:rPr>
          <w:rFonts w:ascii="Arial Narrow" w:hAnsi="Arial Narrow"/>
        </w:rPr>
      </w:pPr>
    </w:p>
    <w:p w14:paraId="661993DD" w14:textId="77777777" w:rsidR="00A931BD" w:rsidRPr="00A931BD" w:rsidRDefault="00A931BD" w:rsidP="00A931BD">
      <w:pPr>
        <w:spacing w:line="276" w:lineRule="auto"/>
        <w:jc w:val="both"/>
        <w:rPr>
          <w:rFonts w:ascii="Arial Narrow" w:hAnsi="Arial Narrow"/>
        </w:rPr>
      </w:pPr>
      <w:r w:rsidRPr="00A931BD">
        <w:rPr>
          <w:rFonts w:ascii="Arial Narrow" w:hAnsi="Arial Narrow"/>
        </w:rPr>
        <w:t>A partir del análisis de las PQRSD, consultas de página web y trámites demandados en la vigencia 2020, la UCGA realiza la proyección de preguntas frecuentes y sus respectivas respuestas como se muestra a continuación.</w:t>
      </w:r>
    </w:p>
    <w:p w14:paraId="7E4A7539" w14:textId="77777777" w:rsidR="00A931BD" w:rsidRPr="00A931BD" w:rsidRDefault="00A931BD" w:rsidP="00A931BD">
      <w:pPr>
        <w:spacing w:line="276" w:lineRule="auto"/>
        <w:jc w:val="both"/>
        <w:rPr>
          <w:rFonts w:ascii="Arial Narrow" w:hAnsi="Arial Narrow"/>
        </w:rPr>
      </w:pPr>
    </w:p>
    <w:p w14:paraId="09801A26" w14:textId="77777777" w:rsidR="00A931BD" w:rsidRPr="00A931BD" w:rsidRDefault="00A931BD" w:rsidP="00B024EF">
      <w:pPr>
        <w:pStyle w:val="Prrafodelista"/>
        <w:widowControl/>
        <w:numPr>
          <w:ilvl w:val="0"/>
          <w:numId w:val="5"/>
        </w:numPr>
        <w:autoSpaceDE/>
        <w:autoSpaceDN/>
        <w:spacing w:line="276" w:lineRule="auto"/>
        <w:ind w:left="284" w:hanging="284"/>
        <w:contextualSpacing/>
        <w:jc w:val="both"/>
        <w:rPr>
          <w:rFonts w:ascii="Arial Narrow" w:hAnsi="Arial Narrow"/>
        </w:rPr>
      </w:pPr>
      <w:r w:rsidRPr="00A931BD">
        <w:rPr>
          <w:rFonts w:ascii="Arial Narrow" w:hAnsi="Arial Narrow"/>
          <w:b/>
          <w:bCs/>
        </w:rPr>
        <w:t>Mecanismos de desarrollo limpio – MDL</w:t>
      </w:r>
    </w:p>
    <w:p w14:paraId="1277E2D3" w14:textId="77777777" w:rsidR="00A931BD" w:rsidRPr="00A931BD" w:rsidRDefault="00A931BD" w:rsidP="00A931BD">
      <w:pPr>
        <w:pStyle w:val="Prrafodelista"/>
        <w:jc w:val="both"/>
        <w:rPr>
          <w:rFonts w:ascii="Arial Narrow" w:hAnsi="Arial Narrow"/>
        </w:rPr>
      </w:pPr>
    </w:p>
    <w:p w14:paraId="1C4562EA" w14:textId="77777777" w:rsidR="00A931BD" w:rsidRPr="00A931BD" w:rsidRDefault="00A931BD" w:rsidP="00B024EF">
      <w:pPr>
        <w:pStyle w:val="Prrafodelista"/>
        <w:widowControl/>
        <w:numPr>
          <w:ilvl w:val="0"/>
          <w:numId w:val="7"/>
        </w:numPr>
        <w:autoSpaceDE/>
        <w:autoSpaceDN/>
        <w:spacing w:line="276" w:lineRule="auto"/>
        <w:contextualSpacing/>
        <w:jc w:val="both"/>
        <w:rPr>
          <w:rFonts w:ascii="Arial Narrow" w:hAnsi="Arial Narrow"/>
          <w:color w:val="002060"/>
        </w:rPr>
      </w:pPr>
      <w:r w:rsidRPr="00A931BD">
        <w:rPr>
          <w:rFonts w:ascii="Arial Narrow" w:hAnsi="Arial Narrow"/>
          <w:i/>
          <w:iCs/>
          <w:color w:val="002060"/>
          <w:u w:val="single"/>
        </w:rPr>
        <w:t>¿Cuáles son las etapas para proyectos que opten por los Mecanismos de Desarrollo Limpio (MDL) bajo el protocolo de Kioto</w:t>
      </w:r>
      <w:r w:rsidRPr="00A931BD">
        <w:rPr>
          <w:rFonts w:ascii="Arial Narrow" w:hAnsi="Arial Narrow"/>
          <w:color w:val="002060"/>
        </w:rPr>
        <w:t xml:space="preserve">? </w:t>
      </w:r>
    </w:p>
    <w:p w14:paraId="2CF06F92" w14:textId="77777777" w:rsidR="00A931BD" w:rsidRPr="00A931BD" w:rsidRDefault="00A931BD" w:rsidP="00A931BD">
      <w:pPr>
        <w:jc w:val="both"/>
        <w:rPr>
          <w:rFonts w:ascii="Arial Narrow" w:hAnsi="Arial Narrow"/>
        </w:rPr>
      </w:pPr>
    </w:p>
    <w:p w14:paraId="1EF4EF3C" w14:textId="77777777" w:rsidR="00A931BD" w:rsidRPr="00A931BD" w:rsidRDefault="00A931BD" w:rsidP="00A931BD">
      <w:pPr>
        <w:jc w:val="both"/>
        <w:rPr>
          <w:rFonts w:ascii="Arial Narrow" w:hAnsi="Arial Narrow"/>
        </w:rPr>
      </w:pPr>
      <w:r w:rsidRPr="00A931BD">
        <w:rPr>
          <w:rFonts w:ascii="Arial Narrow" w:hAnsi="Arial Narrow"/>
        </w:rPr>
        <w:t>Los proyectos que opten a este mecanismo deben desarrollarse bajo las siguientes etapas:</w:t>
      </w:r>
    </w:p>
    <w:p w14:paraId="358A974E" w14:textId="77777777" w:rsidR="00A931BD" w:rsidRPr="00A931BD" w:rsidRDefault="00A931BD" w:rsidP="00A931BD">
      <w:pPr>
        <w:pStyle w:val="Prrafodelista"/>
        <w:ind w:left="1068"/>
        <w:jc w:val="both"/>
        <w:rPr>
          <w:rFonts w:ascii="Arial Narrow" w:hAnsi="Arial Narrow"/>
        </w:rPr>
      </w:pPr>
    </w:p>
    <w:p w14:paraId="20DB6241"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 xml:space="preserve">Diseño del proyecto: </w:t>
      </w:r>
      <w:r w:rsidRPr="00A931BD">
        <w:rPr>
          <w:rFonts w:ascii="Arial Narrow" w:hAnsi="Arial Narrow"/>
        </w:rPr>
        <w:t xml:space="preserve">Se deberá elaborar un documento de diseño de proyecto (PDD - Project </w:t>
      </w:r>
      <w:proofErr w:type="spellStart"/>
      <w:r w:rsidRPr="00A931BD">
        <w:rPr>
          <w:rFonts w:ascii="Arial Narrow" w:hAnsi="Arial Narrow"/>
        </w:rPr>
        <w:t>Design</w:t>
      </w:r>
      <w:proofErr w:type="spellEnd"/>
      <w:r w:rsidRPr="00A931BD">
        <w:rPr>
          <w:rFonts w:ascii="Arial Narrow" w:hAnsi="Arial Narrow"/>
        </w:rPr>
        <w:t xml:space="preserve"> </w:t>
      </w:r>
      <w:proofErr w:type="spellStart"/>
      <w:r w:rsidRPr="00A931BD">
        <w:rPr>
          <w:rFonts w:ascii="Arial Narrow" w:hAnsi="Arial Narrow"/>
        </w:rPr>
        <w:t>Document</w:t>
      </w:r>
      <w:proofErr w:type="spellEnd"/>
      <w:r w:rsidRPr="00A931BD">
        <w:rPr>
          <w:rFonts w:ascii="Arial Narrow" w:hAnsi="Arial Narrow"/>
        </w:rPr>
        <w:t xml:space="preserve"> por sus siglas en inglés). Este documento debe ser construido de acuerdo con el formato vigente disponible en el portal de UNFCCC/CDM y se debe estructurar usando una línea base y una metodología aprobada para el cálculo de reducción de emisiones.</w:t>
      </w:r>
    </w:p>
    <w:p w14:paraId="1B552611"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Aprobación Nacional</w:t>
      </w:r>
      <w:r w:rsidRPr="00A931BD">
        <w:rPr>
          <w:rFonts w:ascii="Arial Narrow" w:hAnsi="Arial Narrow"/>
        </w:rPr>
        <w:t>: Se deberá solicitar a la Autoridad Nacional Designada, es decir ante el Ministerio de Ambiente y Desarrollo Sostenible, a la Dirección de Cambio Climático de acuerdo con los procedimientos establecidos en la resolución 2733 y/o 2734 de 2010. Revisar detalladamente anexos y requisitos.</w:t>
      </w:r>
    </w:p>
    <w:p w14:paraId="2CA21479"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Validación:</w:t>
      </w:r>
      <w:r w:rsidRPr="00A931BD">
        <w:rPr>
          <w:rFonts w:ascii="Arial Narrow" w:hAnsi="Arial Narrow"/>
        </w:rPr>
        <w:t xml:space="preserve"> Se deberá solicitar una auditoria de tercera parte para validar el proyecto la cual la deberá realizar una DOE.</w:t>
      </w:r>
    </w:p>
    <w:p w14:paraId="4BD368D6" w14:textId="77777777" w:rsidR="00A931BD" w:rsidRDefault="00A931BD" w:rsidP="00AD35F7">
      <w:pPr>
        <w:pStyle w:val="Textoindependiente"/>
        <w:spacing w:before="157"/>
        <w:ind w:right="396"/>
        <w:jc w:val="both"/>
        <w:rPr>
          <w:rFonts w:ascii="Arial Narrow" w:hAnsi="Arial Narrow"/>
          <w:w w:val="85"/>
        </w:rPr>
      </w:pPr>
    </w:p>
    <w:p w14:paraId="7448F7F4" w14:textId="20A152D3" w:rsidR="00C1620E" w:rsidRDefault="00C1620E" w:rsidP="00AD35F7">
      <w:pPr>
        <w:pStyle w:val="Textoindependiente"/>
        <w:spacing w:before="157"/>
        <w:ind w:right="396"/>
        <w:jc w:val="both"/>
        <w:rPr>
          <w:rFonts w:ascii="Arial Narrow" w:hAnsi="Arial Narrow"/>
          <w:w w:val="85"/>
        </w:rPr>
      </w:pPr>
    </w:p>
    <w:p w14:paraId="67F319F4" w14:textId="585D740D" w:rsidR="00C1620E" w:rsidRDefault="00C1620E" w:rsidP="00AD35F7">
      <w:pPr>
        <w:pStyle w:val="Textoindependiente"/>
        <w:spacing w:before="157"/>
        <w:ind w:right="396"/>
        <w:jc w:val="both"/>
        <w:rPr>
          <w:rFonts w:ascii="Arial Narrow" w:hAnsi="Arial Narrow"/>
          <w:w w:val="85"/>
        </w:rPr>
      </w:pPr>
    </w:p>
    <w:p w14:paraId="21B0E33D"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Registro:</w:t>
      </w:r>
      <w:r w:rsidRPr="00A931BD">
        <w:rPr>
          <w:rFonts w:ascii="Arial Narrow" w:hAnsi="Arial Narrow"/>
        </w:rPr>
        <w:t xml:space="preserve"> Se deberá solicitar a la CMNUCC con todos los soportes requeridos. Para solicitar el registro frente a la convención se debe contar con la carta de aprobación nacional. Una vez se obtenga el registro, de acuerdo con las obligaciones especificadas en la resolución 2734 de 2010 en el Artículo Séptimo, se debe informar a la Autoridad Nacional que el proyecto obtuvo el registro y adjuntar el reporte de validación.</w:t>
      </w:r>
    </w:p>
    <w:p w14:paraId="1A0A5143"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Monitoreo:</w:t>
      </w:r>
      <w:r w:rsidRPr="00A931BD">
        <w:rPr>
          <w:rFonts w:ascii="Arial Narrow" w:hAnsi="Arial Narrow"/>
        </w:rPr>
        <w:t xml:space="preserve"> Se deberá monitorear la reducción de emisiones en el periodo establecido para ser verificadas.</w:t>
      </w:r>
    </w:p>
    <w:p w14:paraId="18DC305D"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Verificación:</w:t>
      </w:r>
      <w:r w:rsidRPr="00A931BD">
        <w:rPr>
          <w:rFonts w:ascii="Arial Narrow" w:hAnsi="Arial Narrow"/>
        </w:rPr>
        <w:t xml:space="preserve"> Se deberá verificar las reducciones de emisiones monitoreadas por medio de una auditoria de tercera parte o DOE nuevamente.</w:t>
      </w:r>
    </w:p>
    <w:p w14:paraId="52381C07" w14:textId="77777777" w:rsidR="00A931BD" w:rsidRPr="00A931BD" w:rsidRDefault="00A931BD" w:rsidP="00B024EF">
      <w:pPr>
        <w:pStyle w:val="Prrafodelista"/>
        <w:widowControl/>
        <w:numPr>
          <w:ilvl w:val="0"/>
          <w:numId w:val="8"/>
        </w:numPr>
        <w:autoSpaceDE/>
        <w:autoSpaceDN/>
        <w:spacing w:line="276" w:lineRule="auto"/>
        <w:contextualSpacing/>
        <w:jc w:val="both"/>
        <w:rPr>
          <w:rFonts w:ascii="Arial Narrow" w:hAnsi="Arial Narrow"/>
        </w:rPr>
      </w:pPr>
      <w:r w:rsidRPr="00A931BD">
        <w:rPr>
          <w:rFonts w:ascii="Arial Narrow" w:hAnsi="Arial Narrow"/>
          <w:b/>
          <w:bCs/>
        </w:rPr>
        <w:t>Certificación:</w:t>
      </w:r>
      <w:r w:rsidRPr="00A931BD">
        <w:rPr>
          <w:rFonts w:ascii="Arial Narrow" w:hAnsi="Arial Narrow"/>
        </w:rPr>
        <w:t xml:space="preserve"> Una vez verificadas las reducciones de emisiones se solicita certificación a UNFCCC.</w:t>
      </w:r>
    </w:p>
    <w:p w14:paraId="4D9813E1" w14:textId="77777777" w:rsidR="00A931BD" w:rsidRPr="00A931BD" w:rsidRDefault="00A931BD" w:rsidP="00A931BD">
      <w:pPr>
        <w:jc w:val="both"/>
        <w:rPr>
          <w:rFonts w:ascii="Arial Narrow" w:hAnsi="Arial Narrow"/>
        </w:rPr>
      </w:pPr>
    </w:p>
    <w:p w14:paraId="5E3F88AF" w14:textId="77777777" w:rsidR="00A931BD" w:rsidRPr="00A931BD" w:rsidRDefault="00A931BD" w:rsidP="00B024EF">
      <w:pPr>
        <w:pStyle w:val="Prrafodelista"/>
        <w:widowControl/>
        <w:numPr>
          <w:ilvl w:val="0"/>
          <w:numId w:val="7"/>
        </w:numPr>
        <w:autoSpaceDE/>
        <w:autoSpaceDN/>
        <w:spacing w:line="276" w:lineRule="auto"/>
        <w:contextualSpacing/>
        <w:jc w:val="both"/>
        <w:rPr>
          <w:rFonts w:ascii="Arial Narrow" w:hAnsi="Arial Narrow"/>
        </w:rPr>
      </w:pPr>
      <w:r w:rsidRPr="00A931BD">
        <w:rPr>
          <w:rFonts w:ascii="Arial Narrow" w:hAnsi="Arial Narrow"/>
          <w:iCs/>
          <w:color w:val="002060"/>
        </w:rPr>
        <w:t>¿A qué sectores se le pueden aplicar los Mecanismos de Desarrollo Limpio – MDL</w:t>
      </w:r>
      <w:r w:rsidRPr="00A931BD">
        <w:rPr>
          <w:rFonts w:ascii="Arial Narrow" w:hAnsi="Arial Narrow"/>
          <w:iCs/>
        </w:rPr>
        <w:t>?</w:t>
      </w:r>
      <w:r w:rsidRPr="00A931BD">
        <w:rPr>
          <w:rFonts w:ascii="Arial Narrow" w:hAnsi="Arial Narrow"/>
        </w:rPr>
        <w:t xml:space="preserve"> </w:t>
      </w:r>
    </w:p>
    <w:p w14:paraId="466B9BA2" w14:textId="77777777" w:rsidR="00A931BD" w:rsidRPr="00A931BD" w:rsidRDefault="00A931BD" w:rsidP="00A931BD">
      <w:pPr>
        <w:pStyle w:val="Prrafodelista"/>
        <w:jc w:val="both"/>
        <w:rPr>
          <w:rFonts w:ascii="Arial Narrow" w:hAnsi="Arial Narrow"/>
          <w:i/>
          <w:iCs/>
          <w:u w:val="single"/>
        </w:rPr>
      </w:pPr>
    </w:p>
    <w:p w14:paraId="293E6B92" w14:textId="77777777" w:rsidR="00A931BD" w:rsidRPr="00A931BD" w:rsidRDefault="00A931BD" w:rsidP="00A931BD">
      <w:pPr>
        <w:jc w:val="both"/>
        <w:rPr>
          <w:rFonts w:ascii="Arial Narrow" w:hAnsi="Arial Narrow"/>
        </w:rPr>
      </w:pPr>
      <w:r w:rsidRPr="00A931BD">
        <w:rPr>
          <w:rFonts w:ascii="Arial Narrow" w:hAnsi="Arial Narrow"/>
        </w:rPr>
        <w:t xml:space="preserve">El MDL puede ser aplicado en sectores como el industrial, energético, forestal, de residuos y de transporte en el ámbito nacional a partir de las reglas de la Junta Ejecutiva del MDL de la Convención Marco de Naciones Unidas sobre Cambio Climático. La junta ejecutiva cuenta con un compilado de metodologías para la cuantificación de reducción de emisiones de GEI de acuerdo con el sector y naturaleza del proyecto. El compilado de dichas metodologías técnicas se encuentran disponibles en este link: </w:t>
      </w:r>
    </w:p>
    <w:p w14:paraId="5AB19216" w14:textId="77777777" w:rsidR="00A931BD" w:rsidRPr="00A931BD" w:rsidRDefault="00B061EC" w:rsidP="00A931BD">
      <w:pPr>
        <w:jc w:val="both"/>
        <w:rPr>
          <w:rFonts w:ascii="Arial Narrow" w:hAnsi="Arial Narrow"/>
        </w:rPr>
      </w:pPr>
      <w:hyperlink r:id="rId18" w:history="1">
        <w:r w:rsidR="00A931BD" w:rsidRPr="00A931BD">
          <w:rPr>
            <w:rStyle w:val="Hipervnculo"/>
            <w:rFonts w:ascii="Arial Narrow" w:hAnsi="Arial Narrow"/>
          </w:rPr>
          <w:t>https://cdm.unfccc.int/methodologies/documentation/1611/CDM-Methodology-Booklet_fullversion.pdf</w:t>
        </w:r>
      </w:hyperlink>
      <w:r w:rsidR="00A931BD" w:rsidRPr="00A931BD">
        <w:rPr>
          <w:rFonts w:ascii="Arial Narrow" w:hAnsi="Arial Narrow"/>
        </w:rPr>
        <w:t xml:space="preserve"> </w:t>
      </w:r>
    </w:p>
    <w:p w14:paraId="693E2BDC" w14:textId="77777777" w:rsidR="00A931BD" w:rsidRPr="00A931BD" w:rsidRDefault="00A931BD" w:rsidP="00A931BD">
      <w:pPr>
        <w:spacing w:line="276" w:lineRule="auto"/>
        <w:jc w:val="both"/>
        <w:rPr>
          <w:rFonts w:ascii="Arial Narrow" w:hAnsi="Arial Narrow"/>
        </w:rPr>
      </w:pPr>
    </w:p>
    <w:p w14:paraId="112576E8" w14:textId="77777777" w:rsidR="00A931BD" w:rsidRPr="00A931BD" w:rsidRDefault="00A931BD" w:rsidP="00B024EF">
      <w:pPr>
        <w:pStyle w:val="Prrafodelista"/>
        <w:widowControl/>
        <w:numPr>
          <w:ilvl w:val="0"/>
          <w:numId w:val="7"/>
        </w:numPr>
        <w:autoSpaceDE/>
        <w:autoSpaceDN/>
        <w:spacing w:line="276" w:lineRule="auto"/>
        <w:contextualSpacing/>
        <w:jc w:val="both"/>
        <w:rPr>
          <w:rFonts w:ascii="Arial Narrow" w:hAnsi="Arial Narrow"/>
        </w:rPr>
      </w:pPr>
      <w:r w:rsidRPr="00A931BD">
        <w:rPr>
          <w:rFonts w:ascii="Arial Narrow" w:hAnsi="Arial Narrow"/>
          <w:iCs/>
          <w:color w:val="002060"/>
        </w:rPr>
        <w:t>¿Cuáles son las iniciativas de mitigación para los Gases de Efecto Invernadero (GEI)?</w:t>
      </w:r>
      <w:r w:rsidRPr="00A931BD">
        <w:rPr>
          <w:rFonts w:ascii="Arial Narrow" w:hAnsi="Arial Narrow"/>
          <w:color w:val="002060"/>
        </w:rPr>
        <w:t xml:space="preserve"> </w:t>
      </w:r>
    </w:p>
    <w:p w14:paraId="654F6FE8" w14:textId="77777777" w:rsidR="00A931BD" w:rsidRPr="00A931BD" w:rsidRDefault="00A931BD" w:rsidP="00A931BD">
      <w:pPr>
        <w:pStyle w:val="Prrafodelista"/>
        <w:jc w:val="both"/>
        <w:rPr>
          <w:rFonts w:ascii="Arial Narrow" w:hAnsi="Arial Narrow"/>
        </w:rPr>
      </w:pPr>
    </w:p>
    <w:p w14:paraId="3384F804" w14:textId="77777777" w:rsidR="00A931BD" w:rsidRPr="00A931BD" w:rsidRDefault="00A931BD" w:rsidP="00A931BD">
      <w:pPr>
        <w:jc w:val="both"/>
        <w:rPr>
          <w:rFonts w:ascii="Arial Narrow" w:hAnsi="Arial Narrow"/>
        </w:rPr>
      </w:pPr>
      <w:r w:rsidRPr="00A931BD">
        <w:rPr>
          <w:rFonts w:ascii="Arial Narrow" w:hAnsi="Arial Narrow"/>
        </w:rPr>
        <w:t>Los resultados de mitigación verificados y certificados pueden ser ofertados en el mercado nacional bajo alguno de los dos enfoques existentes actualmente en el país</w:t>
      </w:r>
      <w:r w:rsidRPr="00A931BD">
        <w:rPr>
          <w:rFonts w:ascii="Arial Narrow" w:hAnsi="Arial Narrow"/>
          <w:b/>
          <w:bCs/>
        </w:rPr>
        <w:t>: (i)</w:t>
      </w:r>
      <w:r w:rsidRPr="00A931BD">
        <w:rPr>
          <w:rFonts w:ascii="Arial Narrow" w:hAnsi="Arial Narrow"/>
        </w:rPr>
        <w:t xml:space="preserve"> Mercado regulado bajo el Protocolo de Kioto, que corresponde a la implementación del Mecanismo de Desarrollo Limpio-MDL, a partir del cual se transan entre titulares de iniciativas y compradores, los Certificados de Reducción de Emisiones (</w:t>
      </w:r>
      <w:proofErr w:type="spellStart"/>
      <w:r w:rsidRPr="00A931BD">
        <w:rPr>
          <w:rFonts w:ascii="Arial Narrow" w:hAnsi="Arial Narrow"/>
        </w:rPr>
        <w:t>CERs</w:t>
      </w:r>
      <w:proofErr w:type="spellEnd"/>
      <w:r w:rsidRPr="00A931BD">
        <w:rPr>
          <w:rFonts w:ascii="Arial Narrow" w:hAnsi="Arial Narrow"/>
        </w:rPr>
        <w:t xml:space="preserve"> por sus siglas en inglés, comúnmente llamados bonos de carbono), alcanzados tras la medición y verificación según los parámetros de las metodologías únicamente de la Convención Marco de Naciones Unidas para el Cambio Climático-CMNUCC; o </w:t>
      </w:r>
      <w:r w:rsidRPr="00A931BD">
        <w:rPr>
          <w:rFonts w:ascii="Arial Narrow" w:hAnsi="Arial Narrow"/>
          <w:b/>
          <w:bCs/>
        </w:rPr>
        <w:t>(ii)</w:t>
      </w:r>
      <w:r w:rsidRPr="00A931BD">
        <w:rPr>
          <w:rFonts w:ascii="Arial Narrow" w:hAnsi="Arial Narrow"/>
        </w:rPr>
        <w:t xml:space="preserve"> Mercado Voluntario de Carbono, el cual incluye una amplia variedad de relaciones comerciales y estándares de carbono o programas de certificación, a los cuales se opta de manera voluntaria.</w:t>
      </w:r>
    </w:p>
    <w:p w14:paraId="0F2B780A" w14:textId="77777777" w:rsidR="00A931BD" w:rsidRPr="00A931BD" w:rsidRDefault="00A931BD" w:rsidP="00A931BD">
      <w:pPr>
        <w:pStyle w:val="Prrafodelista"/>
        <w:jc w:val="both"/>
        <w:rPr>
          <w:rFonts w:ascii="Arial Narrow" w:hAnsi="Arial Narrow"/>
        </w:rPr>
      </w:pPr>
    </w:p>
    <w:p w14:paraId="11A8CF28" w14:textId="77777777" w:rsidR="00A931BD" w:rsidRPr="00A931BD" w:rsidRDefault="00A931BD" w:rsidP="00B024EF">
      <w:pPr>
        <w:pStyle w:val="Prrafodelista"/>
        <w:widowControl/>
        <w:numPr>
          <w:ilvl w:val="0"/>
          <w:numId w:val="5"/>
        </w:numPr>
        <w:autoSpaceDE/>
        <w:autoSpaceDN/>
        <w:spacing w:line="276" w:lineRule="auto"/>
        <w:ind w:left="426"/>
        <w:contextualSpacing/>
        <w:jc w:val="both"/>
        <w:rPr>
          <w:rFonts w:ascii="Arial Narrow" w:hAnsi="Arial Narrow"/>
        </w:rPr>
      </w:pPr>
      <w:r w:rsidRPr="00A931BD">
        <w:rPr>
          <w:rFonts w:ascii="Arial Narrow" w:hAnsi="Arial Narrow"/>
          <w:b/>
          <w:bCs/>
        </w:rPr>
        <w:t>Reservas Forestales</w:t>
      </w:r>
    </w:p>
    <w:p w14:paraId="141FFBDD" w14:textId="77777777" w:rsidR="00A931BD" w:rsidRPr="00A931BD" w:rsidRDefault="00A931BD" w:rsidP="00A931BD">
      <w:pPr>
        <w:pStyle w:val="Prrafodelista"/>
        <w:jc w:val="both"/>
        <w:rPr>
          <w:rFonts w:ascii="Arial Narrow" w:hAnsi="Arial Narrow"/>
        </w:rPr>
      </w:pPr>
    </w:p>
    <w:p w14:paraId="2A0E07F5" w14:textId="77777777" w:rsidR="00A931BD" w:rsidRPr="00A931BD" w:rsidRDefault="00A931BD" w:rsidP="00B024EF">
      <w:pPr>
        <w:pStyle w:val="Prrafodelista"/>
        <w:widowControl/>
        <w:numPr>
          <w:ilvl w:val="0"/>
          <w:numId w:val="9"/>
        </w:numPr>
        <w:autoSpaceDE/>
        <w:autoSpaceDN/>
        <w:spacing w:line="276" w:lineRule="auto"/>
        <w:contextualSpacing/>
        <w:jc w:val="both"/>
        <w:rPr>
          <w:rFonts w:ascii="Arial Narrow" w:hAnsi="Arial Narrow"/>
          <w:iCs/>
        </w:rPr>
      </w:pPr>
      <w:r w:rsidRPr="00A931BD">
        <w:rPr>
          <w:rFonts w:ascii="Arial Narrow" w:hAnsi="Arial Narrow"/>
          <w:iCs/>
          <w:color w:val="002060"/>
        </w:rPr>
        <w:t xml:space="preserve">¿Qué es la sustracción de área de reserva forestal de orden nacional? </w:t>
      </w:r>
    </w:p>
    <w:p w14:paraId="7753FE18" w14:textId="77777777" w:rsidR="00A931BD" w:rsidRPr="00A931BD" w:rsidRDefault="00A931BD" w:rsidP="00A931BD">
      <w:pPr>
        <w:spacing w:line="276" w:lineRule="auto"/>
        <w:ind w:left="720"/>
        <w:jc w:val="both"/>
        <w:rPr>
          <w:rFonts w:ascii="Arial Narrow" w:hAnsi="Arial Narrow"/>
        </w:rPr>
      </w:pPr>
    </w:p>
    <w:p w14:paraId="6C47D27B" w14:textId="276B5999" w:rsidR="00A931BD" w:rsidRDefault="00A931BD" w:rsidP="00A931BD">
      <w:pPr>
        <w:spacing w:line="276" w:lineRule="auto"/>
        <w:jc w:val="both"/>
        <w:rPr>
          <w:rFonts w:ascii="Arial Narrow" w:hAnsi="Arial Narrow"/>
        </w:rPr>
      </w:pPr>
      <w:r w:rsidRPr="00A931BD">
        <w:rPr>
          <w:rFonts w:ascii="Arial Narrow" w:hAnsi="Arial Narrow"/>
        </w:rPr>
        <w:t>Es el levantamiento de la figura legal de reserva forestal sobre un área definida para para el desarrollo de actividades económicas declaradas por la ley como de utilidad pública o interés social que impliquen remoción de bosques o cambio en el uso de los suelos o cualquiera otra actividad distinta del aprovechamiento racional de los bosques.</w:t>
      </w:r>
    </w:p>
    <w:p w14:paraId="5C591587" w14:textId="3C2A1CCC" w:rsidR="00A931BD" w:rsidRDefault="00A931BD" w:rsidP="00A931BD">
      <w:pPr>
        <w:spacing w:line="276" w:lineRule="auto"/>
        <w:jc w:val="both"/>
        <w:rPr>
          <w:rFonts w:ascii="Arial Narrow" w:hAnsi="Arial Narrow"/>
        </w:rPr>
      </w:pPr>
    </w:p>
    <w:p w14:paraId="50D4877A" w14:textId="0151D986" w:rsidR="00A931BD" w:rsidRDefault="00A931BD" w:rsidP="00A931BD">
      <w:pPr>
        <w:spacing w:line="276" w:lineRule="auto"/>
        <w:ind w:left="720"/>
        <w:jc w:val="both"/>
        <w:rPr>
          <w:rFonts w:ascii="Arial Narrow" w:hAnsi="Arial Narrow"/>
        </w:rPr>
      </w:pPr>
    </w:p>
    <w:p w14:paraId="3C128A6D" w14:textId="52FD4474" w:rsidR="00A931BD" w:rsidRDefault="00A931BD" w:rsidP="00A931BD">
      <w:pPr>
        <w:spacing w:line="276" w:lineRule="auto"/>
        <w:ind w:left="720"/>
        <w:jc w:val="both"/>
        <w:rPr>
          <w:rFonts w:ascii="Arial Narrow" w:hAnsi="Arial Narrow"/>
        </w:rPr>
      </w:pPr>
    </w:p>
    <w:p w14:paraId="5937FA52" w14:textId="5DC0B862" w:rsidR="00A931BD" w:rsidRDefault="00A931BD" w:rsidP="00A931BD">
      <w:pPr>
        <w:spacing w:line="276" w:lineRule="auto"/>
        <w:ind w:left="720"/>
        <w:jc w:val="both"/>
        <w:rPr>
          <w:rFonts w:ascii="Arial Narrow" w:hAnsi="Arial Narrow"/>
        </w:rPr>
      </w:pPr>
    </w:p>
    <w:p w14:paraId="456E6A5B" w14:textId="2BE1892D" w:rsidR="00A931BD" w:rsidRDefault="00A931BD" w:rsidP="00A931BD">
      <w:pPr>
        <w:spacing w:line="276" w:lineRule="auto"/>
        <w:ind w:left="720"/>
        <w:jc w:val="both"/>
        <w:rPr>
          <w:rFonts w:ascii="Arial Narrow" w:hAnsi="Arial Narrow"/>
        </w:rPr>
      </w:pPr>
    </w:p>
    <w:p w14:paraId="0658491C" w14:textId="245F4389" w:rsidR="00A931BD" w:rsidRDefault="00A931BD" w:rsidP="00A931BD">
      <w:pPr>
        <w:spacing w:line="276" w:lineRule="auto"/>
        <w:ind w:left="720"/>
        <w:jc w:val="both"/>
        <w:rPr>
          <w:rFonts w:ascii="Arial Narrow" w:hAnsi="Arial Narrow"/>
        </w:rPr>
      </w:pPr>
    </w:p>
    <w:p w14:paraId="75AE940A" w14:textId="77777777" w:rsidR="00A931BD" w:rsidRDefault="00A931BD" w:rsidP="00A931BD">
      <w:pPr>
        <w:spacing w:line="276" w:lineRule="auto"/>
        <w:ind w:left="720"/>
        <w:jc w:val="both"/>
        <w:rPr>
          <w:rFonts w:ascii="Arial Narrow" w:hAnsi="Arial Narrow"/>
        </w:rPr>
      </w:pPr>
    </w:p>
    <w:p w14:paraId="045E3076" w14:textId="77777777" w:rsidR="00A931BD" w:rsidRPr="00A931BD" w:rsidRDefault="00A931BD" w:rsidP="00B024EF">
      <w:pPr>
        <w:pStyle w:val="Prrafodelista"/>
        <w:widowControl/>
        <w:numPr>
          <w:ilvl w:val="0"/>
          <w:numId w:val="9"/>
        </w:numPr>
        <w:autoSpaceDE/>
        <w:autoSpaceDN/>
        <w:spacing w:line="276" w:lineRule="auto"/>
        <w:contextualSpacing/>
        <w:jc w:val="both"/>
        <w:rPr>
          <w:rFonts w:ascii="Arial Narrow" w:hAnsi="Arial Narrow"/>
          <w:i/>
          <w:iCs/>
          <w:color w:val="002060"/>
          <w:u w:val="single"/>
        </w:rPr>
      </w:pPr>
      <w:r w:rsidRPr="00A931BD">
        <w:rPr>
          <w:rFonts w:ascii="Arial Narrow" w:hAnsi="Arial Narrow"/>
          <w:i/>
          <w:iCs/>
          <w:color w:val="002060"/>
          <w:u w:val="single"/>
        </w:rPr>
        <w:t>¿El trámite de sustracción de área de reserva forestal se puede radicar en físico o solo se puede por VITAL?</w:t>
      </w:r>
    </w:p>
    <w:p w14:paraId="2C75C9E1" w14:textId="77777777" w:rsidR="00A931BD" w:rsidRPr="00A931BD" w:rsidRDefault="00A931BD" w:rsidP="00A931BD">
      <w:pPr>
        <w:spacing w:line="276" w:lineRule="auto"/>
        <w:ind w:left="720"/>
        <w:jc w:val="both"/>
        <w:rPr>
          <w:rFonts w:ascii="Arial Narrow" w:hAnsi="Arial Narrow"/>
        </w:rPr>
      </w:pPr>
    </w:p>
    <w:p w14:paraId="3DCE7A41" w14:textId="77777777" w:rsidR="00A931BD" w:rsidRPr="00A931BD" w:rsidRDefault="00A931BD" w:rsidP="00A931BD">
      <w:pPr>
        <w:spacing w:line="276" w:lineRule="auto"/>
        <w:jc w:val="both"/>
        <w:rPr>
          <w:rFonts w:ascii="Arial Narrow" w:hAnsi="Arial Narrow"/>
        </w:rPr>
      </w:pPr>
      <w:r w:rsidRPr="00A931BD">
        <w:rPr>
          <w:rFonts w:ascii="Arial Narrow" w:hAnsi="Arial Narrow"/>
        </w:rPr>
        <w:t>La radicación de documentos y demás de este trámite debe ser a través de la Ventanilla Integral de Trámites Ambientales – VITAL. Por lo anterior, es pertinente que tenga en cuenta los siguientes pasos:</w:t>
      </w:r>
    </w:p>
    <w:p w14:paraId="3534EE53" w14:textId="77777777" w:rsidR="00A931BD" w:rsidRPr="00A931BD" w:rsidRDefault="00A931BD" w:rsidP="00A931BD">
      <w:pPr>
        <w:pStyle w:val="Prrafodelista"/>
        <w:ind w:left="1080"/>
        <w:jc w:val="both"/>
        <w:rPr>
          <w:rFonts w:ascii="Arial Narrow" w:hAnsi="Arial Narrow"/>
        </w:rPr>
      </w:pPr>
    </w:p>
    <w:p w14:paraId="4AA7B068" w14:textId="77777777" w:rsidR="00A931BD" w:rsidRPr="00A931BD" w:rsidRDefault="00A931BD" w:rsidP="00B024EF">
      <w:pPr>
        <w:pStyle w:val="Prrafodelista"/>
        <w:widowControl/>
        <w:numPr>
          <w:ilvl w:val="0"/>
          <w:numId w:val="10"/>
        </w:numPr>
        <w:autoSpaceDE/>
        <w:autoSpaceDN/>
        <w:spacing w:line="276" w:lineRule="auto"/>
        <w:contextualSpacing/>
        <w:jc w:val="both"/>
        <w:rPr>
          <w:rFonts w:ascii="Arial Narrow" w:hAnsi="Arial Narrow"/>
        </w:rPr>
      </w:pPr>
      <w:r w:rsidRPr="00A931BD">
        <w:rPr>
          <w:rFonts w:ascii="Arial Narrow" w:hAnsi="Arial Narrow"/>
        </w:rPr>
        <w:t xml:space="preserve">Ingresar a VITAL </w:t>
      </w:r>
      <w:hyperlink r:id="rId19" w:history="1">
        <w:r w:rsidRPr="00A931BD">
          <w:rPr>
            <w:rStyle w:val="Hipervnculo"/>
            <w:rFonts w:ascii="Arial Narrow" w:hAnsi="Arial Narrow"/>
          </w:rPr>
          <w:t>http://vital.anla.gov.co/ventanillasilpa/</w:t>
        </w:r>
      </w:hyperlink>
    </w:p>
    <w:p w14:paraId="1E275FD9" w14:textId="77777777" w:rsidR="00A931BD" w:rsidRPr="00A931BD" w:rsidRDefault="00A931BD" w:rsidP="00B024EF">
      <w:pPr>
        <w:pStyle w:val="Prrafodelista"/>
        <w:widowControl/>
        <w:numPr>
          <w:ilvl w:val="0"/>
          <w:numId w:val="10"/>
        </w:numPr>
        <w:autoSpaceDE/>
        <w:autoSpaceDN/>
        <w:spacing w:line="276" w:lineRule="auto"/>
        <w:contextualSpacing/>
        <w:jc w:val="both"/>
        <w:rPr>
          <w:rFonts w:ascii="Arial Narrow" w:hAnsi="Arial Narrow"/>
        </w:rPr>
      </w:pPr>
      <w:r w:rsidRPr="00A931BD">
        <w:rPr>
          <w:rFonts w:ascii="Arial Narrow" w:hAnsi="Arial Narrow"/>
        </w:rPr>
        <w:t>Para realizar la solicitud del trámite, ingresar a VITAL http://vital.anla.gov.co/ventanillasilpa/, en la opción INGRESO VITAL digitar el usuario y la contraseña e iniciar sesión.</w:t>
      </w:r>
    </w:p>
    <w:p w14:paraId="6794C80B" w14:textId="77777777" w:rsidR="00A931BD" w:rsidRPr="00A931BD" w:rsidRDefault="00A931BD" w:rsidP="00B024EF">
      <w:pPr>
        <w:pStyle w:val="Prrafodelista"/>
        <w:widowControl/>
        <w:numPr>
          <w:ilvl w:val="0"/>
          <w:numId w:val="10"/>
        </w:numPr>
        <w:autoSpaceDE/>
        <w:autoSpaceDN/>
        <w:spacing w:line="276" w:lineRule="auto"/>
        <w:contextualSpacing/>
        <w:jc w:val="both"/>
        <w:rPr>
          <w:rFonts w:ascii="Arial Narrow" w:hAnsi="Arial Narrow"/>
        </w:rPr>
      </w:pPr>
      <w:r w:rsidRPr="00A931BD">
        <w:rPr>
          <w:rFonts w:ascii="Arial Narrow" w:hAnsi="Arial Narrow"/>
        </w:rPr>
        <w:t>Una vez estando en VITAL, seleccionar el trámite requerido el cual debe diligenciar el formulario en su totalidad y adjuntar los documentos requeridos por la autoridad ambiental.</w:t>
      </w:r>
    </w:p>
    <w:p w14:paraId="51CB4163" w14:textId="77777777" w:rsidR="00A931BD" w:rsidRPr="00A931BD" w:rsidRDefault="00A931BD" w:rsidP="00B024EF">
      <w:pPr>
        <w:pStyle w:val="Prrafodelista"/>
        <w:widowControl/>
        <w:numPr>
          <w:ilvl w:val="0"/>
          <w:numId w:val="10"/>
        </w:numPr>
        <w:autoSpaceDE/>
        <w:autoSpaceDN/>
        <w:spacing w:line="276" w:lineRule="auto"/>
        <w:contextualSpacing/>
        <w:jc w:val="both"/>
        <w:rPr>
          <w:rFonts w:ascii="Arial Narrow" w:hAnsi="Arial Narrow"/>
        </w:rPr>
      </w:pPr>
      <w:r w:rsidRPr="00A931BD">
        <w:rPr>
          <w:rFonts w:ascii="Arial Narrow" w:hAnsi="Arial Narrow"/>
        </w:rPr>
        <w:t>Cuando termine de diligenciar el formulario, debe dar enviar y guardar el número de VITAL asignado a su proceso para realizar seguimiento a su trámite.</w:t>
      </w:r>
    </w:p>
    <w:p w14:paraId="7D98424F" w14:textId="77777777" w:rsidR="00A931BD" w:rsidRPr="00A931BD" w:rsidRDefault="00A931BD" w:rsidP="00A931BD">
      <w:pPr>
        <w:pStyle w:val="Prrafodelista"/>
        <w:ind w:left="1080"/>
        <w:jc w:val="both"/>
        <w:rPr>
          <w:rFonts w:ascii="Arial Narrow" w:hAnsi="Arial Narrow"/>
        </w:rPr>
      </w:pPr>
    </w:p>
    <w:p w14:paraId="5534DE9D" w14:textId="77777777" w:rsidR="00A931BD" w:rsidRPr="00A931BD" w:rsidRDefault="00A931BD" w:rsidP="00B024EF">
      <w:pPr>
        <w:pStyle w:val="Prrafodelista"/>
        <w:widowControl/>
        <w:numPr>
          <w:ilvl w:val="0"/>
          <w:numId w:val="5"/>
        </w:numPr>
        <w:autoSpaceDE/>
        <w:autoSpaceDN/>
        <w:spacing w:line="276" w:lineRule="auto"/>
        <w:ind w:left="426" w:hanging="426"/>
        <w:contextualSpacing/>
        <w:jc w:val="both"/>
        <w:rPr>
          <w:rFonts w:ascii="Arial Narrow" w:hAnsi="Arial Narrow"/>
        </w:rPr>
      </w:pPr>
      <w:r w:rsidRPr="00A931BD">
        <w:rPr>
          <w:rFonts w:ascii="Arial Narrow" w:hAnsi="Arial Narrow"/>
          <w:b/>
          <w:bCs/>
        </w:rPr>
        <w:t>Gestión ambiental urbana</w:t>
      </w:r>
    </w:p>
    <w:p w14:paraId="684D0812" w14:textId="77777777" w:rsidR="00A931BD" w:rsidRPr="00A931BD" w:rsidRDefault="00A931BD" w:rsidP="00A931BD">
      <w:pPr>
        <w:spacing w:line="276" w:lineRule="auto"/>
        <w:rPr>
          <w:rFonts w:ascii="Arial Narrow" w:hAnsi="Arial Narrow"/>
        </w:rPr>
      </w:pPr>
      <w:r w:rsidRPr="00A931BD">
        <w:rPr>
          <w:rFonts w:ascii="Arial Narrow" w:hAnsi="Arial Narrow"/>
        </w:rPr>
        <w:t xml:space="preserve">           </w:t>
      </w:r>
    </w:p>
    <w:p w14:paraId="6E3B8EFA" w14:textId="77777777" w:rsidR="00A931BD" w:rsidRPr="00A931BD" w:rsidRDefault="00A931BD" w:rsidP="00B024EF">
      <w:pPr>
        <w:pStyle w:val="Prrafodelista"/>
        <w:widowControl/>
        <w:numPr>
          <w:ilvl w:val="0"/>
          <w:numId w:val="9"/>
        </w:numPr>
        <w:autoSpaceDE/>
        <w:autoSpaceDN/>
        <w:spacing w:line="276" w:lineRule="auto"/>
        <w:contextualSpacing/>
        <w:jc w:val="both"/>
        <w:rPr>
          <w:rFonts w:ascii="Arial Narrow" w:hAnsi="Arial Narrow"/>
          <w:i/>
          <w:iCs/>
          <w:color w:val="002060"/>
          <w:u w:val="single"/>
        </w:rPr>
      </w:pPr>
      <w:r w:rsidRPr="00A931BD">
        <w:rPr>
          <w:rFonts w:ascii="Arial Narrow" w:hAnsi="Arial Narrow"/>
          <w:i/>
          <w:iCs/>
          <w:color w:val="002060"/>
          <w:u w:val="single"/>
        </w:rPr>
        <w:t>¿Los Residuos de Construcción y Demolición - RCD susceptibles de aprovechamiento pueden ser reutilizados en la misma obra que los genera y fuera de ella?</w:t>
      </w:r>
    </w:p>
    <w:p w14:paraId="7DE8F0FF" w14:textId="77777777" w:rsidR="00A931BD" w:rsidRPr="00A931BD" w:rsidRDefault="00A931BD" w:rsidP="00A931BD">
      <w:pPr>
        <w:spacing w:line="276" w:lineRule="auto"/>
        <w:ind w:left="720"/>
        <w:jc w:val="both"/>
        <w:rPr>
          <w:rFonts w:ascii="Arial Narrow" w:hAnsi="Arial Narrow"/>
        </w:rPr>
      </w:pPr>
    </w:p>
    <w:p w14:paraId="6C72614B" w14:textId="77777777" w:rsidR="00A931BD" w:rsidRPr="00A931BD" w:rsidRDefault="00A931BD" w:rsidP="00A931BD">
      <w:pPr>
        <w:spacing w:line="276" w:lineRule="auto"/>
        <w:jc w:val="both"/>
        <w:rPr>
          <w:rFonts w:ascii="Arial Narrow" w:hAnsi="Arial Narrow"/>
          <w:i/>
          <w:iCs/>
          <w:u w:val="single"/>
        </w:rPr>
      </w:pPr>
      <w:r w:rsidRPr="00A931BD">
        <w:rPr>
          <w:rFonts w:ascii="Arial Narrow" w:hAnsi="Arial Narrow"/>
        </w:rPr>
        <w:t>La Resolución 472 de 2017 define las condiciones en las que el aprovechamiento de RCD se realiza fuera de las obras o proyectos que los generan a través de gestores autorizados por la autoridad ambiental competente. En el caso del reúso del material dentro del proyecto, la medida debe indicarse en el Programa de Manejo Ambiental de la obra, tal como lo establece el numeral 9.1 del Anexo I – Formato único para formulación e implementación del Programa de Manejo Ambiental de RCD, que diferencia de manera explícita el aprovechamiento en obra del realizado a través de un gestor de RCD.</w:t>
      </w:r>
    </w:p>
    <w:p w14:paraId="7B0B616B" w14:textId="77777777" w:rsidR="00A931BD" w:rsidRPr="00A931BD" w:rsidRDefault="00A931BD" w:rsidP="00A931BD">
      <w:pPr>
        <w:spacing w:line="276" w:lineRule="auto"/>
        <w:jc w:val="both"/>
        <w:rPr>
          <w:rFonts w:ascii="Arial Narrow" w:hAnsi="Arial Narrow"/>
        </w:rPr>
      </w:pPr>
    </w:p>
    <w:p w14:paraId="7EA54AB7" w14:textId="77777777" w:rsidR="00A931BD" w:rsidRPr="00A931BD" w:rsidRDefault="00A931BD" w:rsidP="00B024EF">
      <w:pPr>
        <w:pStyle w:val="Prrafodelista"/>
        <w:widowControl/>
        <w:numPr>
          <w:ilvl w:val="0"/>
          <w:numId w:val="9"/>
        </w:numPr>
        <w:autoSpaceDE/>
        <w:autoSpaceDN/>
        <w:spacing w:line="276" w:lineRule="auto"/>
        <w:contextualSpacing/>
        <w:jc w:val="both"/>
        <w:rPr>
          <w:rFonts w:ascii="Arial Narrow" w:hAnsi="Arial Narrow"/>
          <w:i/>
          <w:iCs/>
          <w:color w:val="002060"/>
          <w:u w:val="single"/>
        </w:rPr>
      </w:pPr>
      <w:r w:rsidRPr="00A931BD">
        <w:rPr>
          <w:rFonts w:ascii="Arial Narrow" w:hAnsi="Arial Narrow"/>
          <w:i/>
          <w:iCs/>
          <w:color w:val="002060"/>
          <w:u w:val="single"/>
        </w:rPr>
        <w:t>¿El almacenamiento de sustancias peligrosas requiere licencia ambiental?</w:t>
      </w:r>
    </w:p>
    <w:p w14:paraId="263050A2" w14:textId="77777777" w:rsidR="00A931BD" w:rsidRPr="00A931BD" w:rsidRDefault="00A931BD" w:rsidP="00A931BD">
      <w:pPr>
        <w:spacing w:line="276" w:lineRule="auto"/>
        <w:jc w:val="both"/>
        <w:rPr>
          <w:rFonts w:ascii="Arial Narrow" w:hAnsi="Arial Narrow"/>
        </w:rPr>
      </w:pPr>
    </w:p>
    <w:p w14:paraId="26921DF6" w14:textId="77777777" w:rsidR="00A931BD" w:rsidRPr="00A931BD" w:rsidRDefault="00A931BD" w:rsidP="00A931BD">
      <w:pPr>
        <w:spacing w:line="276" w:lineRule="auto"/>
        <w:jc w:val="both"/>
        <w:rPr>
          <w:rFonts w:ascii="Arial Narrow" w:hAnsi="Arial Narrow"/>
        </w:rPr>
      </w:pPr>
      <w:r w:rsidRPr="00A931BD">
        <w:rPr>
          <w:rFonts w:ascii="Arial Narrow" w:hAnsi="Arial Narrow"/>
        </w:rPr>
        <w:t xml:space="preserve">“Las Corporaciones Autónomas Regionales, las de Desarrollo Sostenible, los Grandes Centros Urbanos y las autoridades ambientales creadas mediante la Ley 768 de 2002, otorgarán o negarán la licencia ambiental para los siguientes proyectos, obras o actividades, que se ejecuten en el área de su jurisdicción (...) 16. Los proyectos cuyo objeto sea el almacenamiento de sustancias peligrosas, con excepción de los hidrocarburos”. </w:t>
      </w:r>
    </w:p>
    <w:p w14:paraId="4E94284E" w14:textId="77777777" w:rsidR="00A931BD" w:rsidRPr="00A931BD" w:rsidRDefault="00A931BD" w:rsidP="00A931BD">
      <w:pPr>
        <w:spacing w:line="276" w:lineRule="auto"/>
        <w:jc w:val="both"/>
        <w:rPr>
          <w:rFonts w:ascii="Arial Narrow" w:hAnsi="Arial Narrow"/>
        </w:rPr>
      </w:pPr>
      <w:r w:rsidRPr="00A931BD">
        <w:rPr>
          <w:rFonts w:ascii="Arial Narrow" w:hAnsi="Arial Narrow"/>
        </w:rPr>
        <w:t xml:space="preserve"> </w:t>
      </w:r>
    </w:p>
    <w:p w14:paraId="24DB0C2F" w14:textId="77777777" w:rsidR="00A931BD" w:rsidRPr="00A931BD" w:rsidRDefault="00A931BD" w:rsidP="00B024EF">
      <w:pPr>
        <w:pStyle w:val="Prrafodelista"/>
        <w:widowControl/>
        <w:numPr>
          <w:ilvl w:val="0"/>
          <w:numId w:val="5"/>
        </w:numPr>
        <w:autoSpaceDE/>
        <w:autoSpaceDN/>
        <w:spacing w:line="276" w:lineRule="auto"/>
        <w:ind w:left="426" w:hanging="426"/>
        <w:contextualSpacing/>
        <w:jc w:val="both"/>
        <w:rPr>
          <w:rFonts w:ascii="Arial Narrow" w:hAnsi="Arial Narrow"/>
        </w:rPr>
      </w:pPr>
      <w:r w:rsidRPr="00A931BD">
        <w:rPr>
          <w:rFonts w:ascii="Arial Narrow" w:hAnsi="Arial Narrow"/>
          <w:b/>
          <w:bCs/>
        </w:rPr>
        <w:t>Recursos genéticos</w:t>
      </w:r>
    </w:p>
    <w:p w14:paraId="026F245F" w14:textId="77777777" w:rsidR="00A931BD" w:rsidRPr="00A931BD" w:rsidRDefault="00A931BD" w:rsidP="00A931BD">
      <w:pPr>
        <w:pStyle w:val="Prrafodelista"/>
        <w:jc w:val="both"/>
        <w:rPr>
          <w:rFonts w:ascii="Arial Narrow" w:hAnsi="Arial Narrow"/>
          <w:b/>
          <w:bCs/>
        </w:rPr>
      </w:pPr>
    </w:p>
    <w:p w14:paraId="7CD2F3F3" w14:textId="77777777" w:rsidR="00A931BD" w:rsidRPr="00A931BD" w:rsidRDefault="00A931BD" w:rsidP="00B024EF">
      <w:pPr>
        <w:pStyle w:val="Prrafodelista"/>
        <w:widowControl/>
        <w:numPr>
          <w:ilvl w:val="0"/>
          <w:numId w:val="9"/>
        </w:numPr>
        <w:autoSpaceDE/>
        <w:autoSpaceDN/>
        <w:spacing w:line="276" w:lineRule="auto"/>
        <w:contextualSpacing/>
        <w:rPr>
          <w:rFonts w:ascii="Arial Narrow" w:hAnsi="Arial Narrow"/>
          <w:i/>
          <w:iCs/>
          <w:color w:val="002060"/>
          <w:u w:val="single"/>
        </w:rPr>
      </w:pPr>
      <w:r w:rsidRPr="00A931BD">
        <w:rPr>
          <w:rFonts w:ascii="Arial Narrow" w:hAnsi="Arial Narrow"/>
          <w:i/>
          <w:iCs/>
          <w:color w:val="002060"/>
          <w:u w:val="single"/>
        </w:rPr>
        <w:t>¿Qué es un contrato de recursos genéticos?</w:t>
      </w:r>
    </w:p>
    <w:p w14:paraId="43E5AE43" w14:textId="77777777" w:rsidR="00A931BD" w:rsidRPr="00A931BD" w:rsidRDefault="00A931BD" w:rsidP="00A931BD">
      <w:pPr>
        <w:pStyle w:val="Prrafodelista"/>
        <w:ind w:left="426"/>
        <w:rPr>
          <w:rFonts w:ascii="Arial Narrow" w:hAnsi="Arial Narrow"/>
          <w:i/>
          <w:iCs/>
          <w:u w:val="single"/>
        </w:rPr>
      </w:pPr>
    </w:p>
    <w:p w14:paraId="5D5B09FE" w14:textId="74DBD250" w:rsidR="00A931BD" w:rsidRPr="00A931BD" w:rsidRDefault="00A931BD" w:rsidP="00A931BD">
      <w:pPr>
        <w:spacing w:line="276" w:lineRule="auto"/>
        <w:jc w:val="both"/>
        <w:rPr>
          <w:rFonts w:ascii="Arial Narrow" w:hAnsi="Arial Narrow"/>
        </w:rPr>
      </w:pPr>
      <w:r w:rsidRPr="00A931BD">
        <w:rPr>
          <w:rFonts w:ascii="Arial Narrow" w:hAnsi="Arial Narrow"/>
        </w:rPr>
        <w:t>Acuerdo entre la Autoridad Nacional Competente en representación del Estado y una persona, el cual establece los términos y condiciones para el acceso a recursos genéticos, sus productos derivados y, de ser el caso, el componente intangible asociado.</w:t>
      </w:r>
    </w:p>
    <w:p w14:paraId="089B4452" w14:textId="77777777" w:rsidR="00A931BD" w:rsidRDefault="00A931BD" w:rsidP="00A931BD">
      <w:pPr>
        <w:spacing w:line="276" w:lineRule="auto"/>
        <w:jc w:val="both"/>
        <w:rPr>
          <w:rFonts w:ascii="Arial Narrow" w:hAnsi="Arial Narrow"/>
        </w:rPr>
      </w:pPr>
    </w:p>
    <w:p w14:paraId="369F843E" w14:textId="77777777" w:rsidR="00A931BD" w:rsidRPr="00A931BD" w:rsidRDefault="00A931BD" w:rsidP="00A931BD">
      <w:pPr>
        <w:spacing w:line="276" w:lineRule="auto"/>
        <w:jc w:val="both"/>
        <w:rPr>
          <w:rFonts w:ascii="Arial Narrow" w:hAnsi="Arial Narrow"/>
        </w:rPr>
      </w:pPr>
    </w:p>
    <w:p w14:paraId="1439E9F9" w14:textId="47B3D346" w:rsidR="00C1620E" w:rsidRPr="00A931BD" w:rsidRDefault="00C1620E" w:rsidP="00AD35F7">
      <w:pPr>
        <w:pStyle w:val="Textoindependiente"/>
        <w:spacing w:before="157"/>
        <w:ind w:right="396"/>
        <w:jc w:val="both"/>
        <w:rPr>
          <w:rFonts w:ascii="Arial Narrow" w:hAnsi="Arial Narrow"/>
          <w:w w:val="85"/>
        </w:rPr>
      </w:pPr>
    </w:p>
    <w:p w14:paraId="118C8C17" w14:textId="77777777" w:rsidR="00A931BD" w:rsidRPr="00A931BD" w:rsidRDefault="00A931BD" w:rsidP="00B024EF">
      <w:pPr>
        <w:pStyle w:val="Prrafodelista"/>
        <w:widowControl/>
        <w:numPr>
          <w:ilvl w:val="0"/>
          <w:numId w:val="9"/>
        </w:numPr>
        <w:autoSpaceDE/>
        <w:autoSpaceDN/>
        <w:spacing w:line="276" w:lineRule="auto"/>
        <w:contextualSpacing/>
        <w:rPr>
          <w:rFonts w:ascii="Arial Narrow" w:hAnsi="Arial Narrow"/>
          <w:i/>
          <w:iCs/>
          <w:color w:val="002060"/>
          <w:u w:val="single"/>
        </w:rPr>
      </w:pPr>
      <w:r w:rsidRPr="00A931BD">
        <w:rPr>
          <w:rFonts w:ascii="Arial Narrow" w:hAnsi="Arial Narrow"/>
          <w:i/>
          <w:iCs/>
          <w:color w:val="002060"/>
          <w:u w:val="single"/>
        </w:rPr>
        <w:t>¿Actividades que configuran acceso a los recursos genéticos y sus productos derivados?</w:t>
      </w:r>
    </w:p>
    <w:p w14:paraId="57E6FE3C" w14:textId="77777777" w:rsidR="00A931BD" w:rsidRPr="00A931BD" w:rsidRDefault="00A931BD" w:rsidP="00A931BD">
      <w:pPr>
        <w:pStyle w:val="Prrafodelista"/>
        <w:ind w:left="426"/>
        <w:rPr>
          <w:rFonts w:ascii="Arial Narrow" w:hAnsi="Arial Narrow"/>
          <w:i/>
          <w:iCs/>
          <w:u w:val="single"/>
        </w:rPr>
      </w:pPr>
    </w:p>
    <w:p w14:paraId="53B42042" w14:textId="77777777" w:rsidR="00A931BD" w:rsidRPr="00A931BD" w:rsidRDefault="00A931BD" w:rsidP="00A931BD">
      <w:pPr>
        <w:spacing w:line="276" w:lineRule="auto"/>
        <w:jc w:val="both"/>
        <w:rPr>
          <w:rFonts w:ascii="Arial Narrow" w:hAnsi="Arial Narrow"/>
        </w:rPr>
      </w:pPr>
      <w:r w:rsidRPr="00A931BD">
        <w:rPr>
          <w:rFonts w:ascii="Arial Narrow" w:hAnsi="Arial Narrow"/>
        </w:rPr>
        <w:t xml:space="preserve">De acuerdo con lo establecido en la resolución 1348 de 2014 la configuración de acceso a los recursos genéticos y sus productos derivados las siguientes actividades que se realicen con especies nativas, bien sea en sus formas silvestre, domesticada, cultivada o escapada de domesticación, incluyendo virus, viroides y similares, que se encuentren en el territorio nacional o fuera de este: </w:t>
      </w:r>
    </w:p>
    <w:p w14:paraId="4046635C" w14:textId="77777777" w:rsidR="00A931BD" w:rsidRPr="00A931BD" w:rsidRDefault="00A931BD" w:rsidP="00A931BD">
      <w:pPr>
        <w:spacing w:line="276" w:lineRule="auto"/>
        <w:jc w:val="both"/>
        <w:rPr>
          <w:rFonts w:ascii="Arial Narrow" w:hAnsi="Arial Narrow"/>
        </w:rPr>
      </w:pPr>
    </w:p>
    <w:p w14:paraId="675EA307" w14:textId="77777777" w:rsidR="00A931BD" w:rsidRPr="00A931BD" w:rsidRDefault="00A931BD" w:rsidP="00B024EF">
      <w:pPr>
        <w:pStyle w:val="Prrafodelista"/>
        <w:widowControl/>
        <w:numPr>
          <w:ilvl w:val="0"/>
          <w:numId w:val="11"/>
        </w:numPr>
        <w:autoSpaceDE/>
        <w:autoSpaceDN/>
        <w:spacing w:line="276" w:lineRule="auto"/>
        <w:contextualSpacing/>
        <w:jc w:val="both"/>
        <w:rPr>
          <w:rFonts w:ascii="Arial Narrow" w:hAnsi="Arial Narrow"/>
        </w:rPr>
      </w:pPr>
      <w:r w:rsidRPr="00A931BD">
        <w:rPr>
          <w:rFonts w:ascii="Arial Narrow" w:hAnsi="Arial Narrow"/>
        </w:rPr>
        <w:t xml:space="preserve">Las que pretendan la separación de las unidades funcionales y no funcionales del ADN y/o el ARN, en todas las formas que se entren en la naturaleza. </w:t>
      </w:r>
    </w:p>
    <w:p w14:paraId="34A11EE2" w14:textId="77777777" w:rsidR="00A931BD" w:rsidRPr="00A931BD" w:rsidRDefault="00A931BD" w:rsidP="00B024EF">
      <w:pPr>
        <w:pStyle w:val="Prrafodelista"/>
        <w:widowControl/>
        <w:numPr>
          <w:ilvl w:val="0"/>
          <w:numId w:val="11"/>
        </w:numPr>
        <w:autoSpaceDE/>
        <w:autoSpaceDN/>
        <w:spacing w:line="276" w:lineRule="auto"/>
        <w:contextualSpacing/>
        <w:jc w:val="both"/>
        <w:rPr>
          <w:rFonts w:ascii="Arial Narrow" w:hAnsi="Arial Narrow"/>
        </w:rPr>
      </w:pPr>
      <w:r w:rsidRPr="00A931BD">
        <w:rPr>
          <w:rFonts w:ascii="Arial Narrow" w:hAnsi="Arial Narrow"/>
        </w:rPr>
        <w:t xml:space="preserve">Las que pretendan el aislamiento de una o varias moléculas, entendidas estas como micro y macromoléculas, producidas por el metabolismo de un organismo. </w:t>
      </w:r>
    </w:p>
    <w:p w14:paraId="242A87B0" w14:textId="77777777" w:rsidR="00A931BD" w:rsidRPr="00A931BD" w:rsidRDefault="00A931BD" w:rsidP="00B024EF">
      <w:pPr>
        <w:pStyle w:val="Prrafodelista"/>
        <w:widowControl/>
        <w:numPr>
          <w:ilvl w:val="0"/>
          <w:numId w:val="11"/>
        </w:numPr>
        <w:autoSpaceDE/>
        <w:autoSpaceDN/>
        <w:spacing w:line="276" w:lineRule="auto"/>
        <w:contextualSpacing/>
        <w:jc w:val="both"/>
        <w:rPr>
          <w:rFonts w:ascii="Arial Narrow" w:hAnsi="Arial Narrow"/>
        </w:rPr>
      </w:pPr>
      <w:r w:rsidRPr="00A931BD">
        <w:rPr>
          <w:rFonts w:ascii="Arial Narrow" w:hAnsi="Arial Narrow"/>
        </w:rPr>
        <w:t>Siempre que se pretenda solicitar patente sobre una función o propiedad identificada de una molécula, que no se ha aislado y purificado.</w:t>
      </w:r>
    </w:p>
    <w:p w14:paraId="0EA43EA3" w14:textId="77777777" w:rsidR="00A931BD" w:rsidRPr="00A931BD" w:rsidRDefault="00A931BD" w:rsidP="00A931BD">
      <w:pPr>
        <w:pStyle w:val="Prrafodelista"/>
        <w:jc w:val="both"/>
        <w:rPr>
          <w:rFonts w:ascii="Arial Narrow" w:hAnsi="Arial Narrow"/>
        </w:rPr>
      </w:pPr>
    </w:p>
    <w:p w14:paraId="4E03A292" w14:textId="77777777" w:rsidR="00A931BD" w:rsidRPr="00A931BD" w:rsidRDefault="00A931BD" w:rsidP="00B024EF">
      <w:pPr>
        <w:pStyle w:val="Prrafodelista"/>
        <w:widowControl/>
        <w:numPr>
          <w:ilvl w:val="0"/>
          <w:numId w:val="5"/>
        </w:numPr>
        <w:autoSpaceDE/>
        <w:autoSpaceDN/>
        <w:spacing w:line="276" w:lineRule="auto"/>
        <w:ind w:left="284" w:hanging="284"/>
        <w:contextualSpacing/>
        <w:jc w:val="both"/>
        <w:rPr>
          <w:rFonts w:ascii="Arial Narrow" w:hAnsi="Arial Narrow"/>
        </w:rPr>
      </w:pPr>
      <w:r w:rsidRPr="00A931BD">
        <w:rPr>
          <w:rFonts w:ascii="Arial Narrow" w:hAnsi="Arial Narrow"/>
          <w:b/>
          <w:bCs/>
        </w:rPr>
        <w:t xml:space="preserve">Aspirantes a cargos públicos de la entidad </w:t>
      </w:r>
    </w:p>
    <w:p w14:paraId="7C808D15" w14:textId="77777777" w:rsidR="00A931BD" w:rsidRPr="00A931BD" w:rsidRDefault="00A931BD" w:rsidP="00A931BD">
      <w:pPr>
        <w:pStyle w:val="Prrafodelista"/>
        <w:jc w:val="both"/>
        <w:rPr>
          <w:rFonts w:ascii="Arial Narrow" w:hAnsi="Arial Narrow"/>
          <w:b/>
          <w:bCs/>
        </w:rPr>
      </w:pPr>
    </w:p>
    <w:p w14:paraId="6AB15ADC" w14:textId="77777777" w:rsidR="00A931BD" w:rsidRPr="00A931BD" w:rsidRDefault="00A931BD" w:rsidP="00B024EF">
      <w:pPr>
        <w:pStyle w:val="Prrafodelista"/>
        <w:widowControl/>
        <w:numPr>
          <w:ilvl w:val="0"/>
          <w:numId w:val="9"/>
        </w:numPr>
        <w:autoSpaceDE/>
        <w:autoSpaceDN/>
        <w:spacing w:line="276" w:lineRule="auto"/>
        <w:contextualSpacing/>
        <w:rPr>
          <w:rFonts w:ascii="Arial Narrow" w:hAnsi="Arial Narrow"/>
          <w:i/>
          <w:iCs/>
          <w:color w:val="002060"/>
          <w:u w:val="single"/>
        </w:rPr>
      </w:pPr>
      <w:r w:rsidRPr="00A931BD">
        <w:rPr>
          <w:rFonts w:ascii="Arial Narrow" w:hAnsi="Arial Narrow"/>
          <w:i/>
          <w:iCs/>
          <w:color w:val="002060"/>
          <w:u w:val="single"/>
        </w:rPr>
        <w:t>¿Es posible hacer pasantías en el Ministerio?</w:t>
      </w:r>
    </w:p>
    <w:p w14:paraId="30F78A0E" w14:textId="77777777" w:rsidR="00A931BD" w:rsidRPr="00A931BD" w:rsidRDefault="00A931BD" w:rsidP="00A931BD">
      <w:pPr>
        <w:pStyle w:val="Prrafodelista"/>
        <w:ind w:left="426"/>
        <w:rPr>
          <w:rFonts w:ascii="Arial Narrow" w:hAnsi="Arial Narrow"/>
          <w:i/>
          <w:iCs/>
          <w:u w:val="single"/>
        </w:rPr>
      </w:pPr>
    </w:p>
    <w:p w14:paraId="237816A6" w14:textId="48DA89D2" w:rsidR="00A931BD" w:rsidRPr="00A931BD" w:rsidRDefault="00A931BD" w:rsidP="00A931BD">
      <w:pPr>
        <w:spacing w:line="276" w:lineRule="auto"/>
        <w:jc w:val="both"/>
        <w:rPr>
          <w:rFonts w:ascii="Arial Narrow" w:hAnsi="Arial Narrow"/>
        </w:rPr>
      </w:pPr>
      <w:r w:rsidRPr="00A931BD">
        <w:rPr>
          <w:rFonts w:ascii="Arial Narrow" w:hAnsi="Arial Narrow"/>
        </w:rPr>
        <w:t xml:space="preserve">De acuerdo con lo dispuesto en la Resolución No. 0308 del 16 de marzo, por la cual de regula el ejercicio de las prácticas, pasantías y judicatura académica, establece que para el ejercicio de esta actividad se debe contar con un convenio marco con la Universidad. </w:t>
      </w:r>
    </w:p>
    <w:p w14:paraId="5109B6CB" w14:textId="77777777" w:rsidR="00A931BD" w:rsidRPr="00A931BD" w:rsidRDefault="00A931BD" w:rsidP="00A931BD">
      <w:pPr>
        <w:spacing w:line="276" w:lineRule="auto"/>
        <w:jc w:val="both"/>
        <w:rPr>
          <w:rFonts w:ascii="Arial Narrow" w:hAnsi="Arial Narrow"/>
        </w:rPr>
      </w:pPr>
    </w:p>
    <w:p w14:paraId="7CB67770" w14:textId="77777777" w:rsidR="00A931BD" w:rsidRPr="00A931BD" w:rsidRDefault="00A931BD" w:rsidP="00B024EF">
      <w:pPr>
        <w:pStyle w:val="Prrafodelista"/>
        <w:widowControl/>
        <w:numPr>
          <w:ilvl w:val="0"/>
          <w:numId w:val="9"/>
        </w:numPr>
        <w:autoSpaceDE/>
        <w:autoSpaceDN/>
        <w:spacing w:line="276" w:lineRule="auto"/>
        <w:contextualSpacing/>
        <w:rPr>
          <w:rFonts w:ascii="Arial Narrow" w:hAnsi="Arial Narrow"/>
          <w:i/>
          <w:iCs/>
          <w:color w:val="002060"/>
          <w:u w:val="single"/>
        </w:rPr>
      </w:pPr>
      <w:r w:rsidRPr="00A931BD">
        <w:rPr>
          <w:rFonts w:ascii="Arial Narrow" w:hAnsi="Arial Narrow"/>
          <w:i/>
          <w:iCs/>
          <w:color w:val="002060"/>
          <w:u w:val="single"/>
        </w:rPr>
        <w:t>¿Cómo puedo ser servidor público del Ministerio?</w:t>
      </w:r>
    </w:p>
    <w:p w14:paraId="7F1100E4" w14:textId="77777777" w:rsidR="00A931BD" w:rsidRPr="00A931BD" w:rsidRDefault="00A931BD" w:rsidP="00A931BD">
      <w:pPr>
        <w:pStyle w:val="Prrafodelista"/>
        <w:ind w:left="426"/>
        <w:rPr>
          <w:rFonts w:ascii="Arial Narrow" w:hAnsi="Arial Narrow"/>
          <w:i/>
          <w:iCs/>
          <w:u w:val="single"/>
        </w:rPr>
      </w:pPr>
    </w:p>
    <w:p w14:paraId="4A5C18BF" w14:textId="77777777" w:rsidR="00A931BD" w:rsidRPr="00A931BD" w:rsidRDefault="00A931BD" w:rsidP="00A931BD">
      <w:pPr>
        <w:spacing w:line="276" w:lineRule="auto"/>
        <w:jc w:val="both"/>
        <w:rPr>
          <w:rFonts w:ascii="Arial Narrow" w:hAnsi="Arial Narrow"/>
        </w:rPr>
      </w:pPr>
      <w:r w:rsidRPr="00A931BD">
        <w:rPr>
          <w:rFonts w:ascii="Arial Narrow" w:hAnsi="Arial Narrow"/>
        </w:rPr>
        <w:t xml:space="preserve">La Comisión Nacional del Servicio Civil provee vacantes a través de convocatorias en las que participan diferentes entidades de origen regional y nacional, incluido el Ministerio de Ambiente y Desarrollo Sostenible, por medio del concurso de méritos en la modalidad abierta, en donde cualquier ciudadano puede participar siempre que cumpla con los requisitos. Para esos efectos, se le recomienda consultar la oferta pública de empleos de carrera -OPEC- correspondientes a las distintas entidades del Estado que proveerá sus empleos vacantes mediante el Sistema de Apoyo para la Igualdad, Mérito y Oportunidad -SIMO. La plataforma SIMO es de libre acceso y registro, y en ella podrá constatar los empleos que, en concordancia con su perfil, resulten de interés para participar del proceso de selección. </w:t>
      </w:r>
    </w:p>
    <w:p w14:paraId="4A2E4335" w14:textId="77777777" w:rsidR="00A931BD" w:rsidRPr="00A931BD" w:rsidRDefault="00A931BD" w:rsidP="00A931BD">
      <w:pPr>
        <w:spacing w:line="276" w:lineRule="auto"/>
        <w:jc w:val="both"/>
        <w:rPr>
          <w:rFonts w:ascii="Arial Narrow" w:hAnsi="Arial Narrow"/>
        </w:rPr>
      </w:pPr>
    </w:p>
    <w:p w14:paraId="6BD530B4" w14:textId="77777777" w:rsidR="00A931BD" w:rsidRPr="00A931BD" w:rsidRDefault="00A931BD" w:rsidP="00B024EF">
      <w:pPr>
        <w:pStyle w:val="Prrafodelista"/>
        <w:widowControl/>
        <w:numPr>
          <w:ilvl w:val="0"/>
          <w:numId w:val="5"/>
        </w:numPr>
        <w:autoSpaceDE/>
        <w:autoSpaceDN/>
        <w:spacing w:line="276" w:lineRule="auto"/>
        <w:ind w:left="426"/>
        <w:contextualSpacing/>
        <w:jc w:val="both"/>
        <w:rPr>
          <w:rFonts w:ascii="Arial Narrow" w:hAnsi="Arial Narrow"/>
        </w:rPr>
      </w:pPr>
      <w:r w:rsidRPr="00A931BD">
        <w:rPr>
          <w:rFonts w:ascii="Arial Narrow" w:hAnsi="Arial Narrow"/>
          <w:b/>
          <w:bCs/>
          <w:color w:val="000000"/>
        </w:rPr>
        <w:t>Permisos CITES</w:t>
      </w:r>
    </w:p>
    <w:p w14:paraId="6CBA4B2B" w14:textId="77777777" w:rsidR="00A931BD" w:rsidRPr="00A931BD" w:rsidRDefault="00A931BD" w:rsidP="00A931BD">
      <w:pPr>
        <w:spacing w:line="276" w:lineRule="auto"/>
        <w:jc w:val="both"/>
        <w:rPr>
          <w:rFonts w:ascii="Arial Narrow" w:hAnsi="Arial Narrow"/>
        </w:rPr>
      </w:pPr>
    </w:p>
    <w:p w14:paraId="41E2B279" w14:textId="77777777" w:rsidR="00A931BD" w:rsidRPr="00A931BD" w:rsidRDefault="00A931BD" w:rsidP="00B024EF">
      <w:pPr>
        <w:pStyle w:val="Prrafodelista"/>
        <w:widowControl/>
        <w:numPr>
          <w:ilvl w:val="0"/>
          <w:numId w:val="9"/>
        </w:numPr>
        <w:autoSpaceDE/>
        <w:autoSpaceDN/>
        <w:spacing w:line="276" w:lineRule="auto"/>
        <w:contextualSpacing/>
        <w:rPr>
          <w:rFonts w:ascii="Arial Narrow" w:hAnsi="Arial Narrow"/>
          <w:i/>
          <w:iCs/>
          <w:color w:val="002060"/>
          <w:u w:val="single"/>
        </w:rPr>
      </w:pPr>
      <w:r w:rsidRPr="00A931BD">
        <w:rPr>
          <w:rFonts w:ascii="Arial Narrow" w:hAnsi="Arial Narrow"/>
          <w:i/>
          <w:iCs/>
          <w:color w:val="002060"/>
          <w:u w:val="single"/>
        </w:rPr>
        <w:t>¿Cómo puedo saber si necesito un permiso para importar o exportar especies de fauna o flora silvestre?</w:t>
      </w:r>
    </w:p>
    <w:p w14:paraId="30E59D8E" w14:textId="77777777" w:rsidR="00A931BD" w:rsidRPr="00A931BD" w:rsidRDefault="00A931BD" w:rsidP="00A931BD">
      <w:pPr>
        <w:pStyle w:val="Prrafodelista"/>
        <w:ind w:left="426"/>
        <w:rPr>
          <w:rFonts w:ascii="Arial Narrow" w:hAnsi="Arial Narrow"/>
          <w:i/>
          <w:iCs/>
          <w:color w:val="002060"/>
          <w:u w:val="single"/>
        </w:rPr>
      </w:pPr>
    </w:p>
    <w:p w14:paraId="58BD0B9B" w14:textId="73DA2301" w:rsidR="00C1620E" w:rsidRPr="00A931BD" w:rsidRDefault="00A931BD" w:rsidP="00A931BD">
      <w:pPr>
        <w:spacing w:before="157"/>
        <w:ind w:right="396"/>
        <w:jc w:val="both"/>
        <w:rPr>
          <w:rFonts w:ascii="Arial Narrow" w:hAnsi="Arial Narrow"/>
          <w:w w:val="85"/>
        </w:rPr>
      </w:pPr>
      <w:r w:rsidRPr="00A931BD">
        <w:rPr>
          <w:rFonts w:ascii="Arial Narrow" w:hAnsi="Arial Narrow"/>
        </w:rPr>
        <w:t>Para proceder a la importación, exportación y reexportación de cualquier espécimen vivo de una especie de fauna o flora incluida en los Apéndices I y II de la Ley 17 de 1981 (o de cualquier parte o derivados de dicho animal o planta) se requiere un permiso o un certificado. Para saber si una especie está incluida en los</w:t>
      </w:r>
    </w:p>
    <w:p w14:paraId="0A757AD2" w14:textId="49D6D62D" w:rsidR="00C1620E" w:rsidRDefault="00C1620E" w:rsidP="00AD35F7">
      <w:pPr>
        <w:pStyle w:val="Textoindependiente"/>
        <w:spacing w:before="157"/>
        <w:ind w:right="396"/>
        <w:jc w:val="both"/>
        <w:rPr>
          <w:rFonts w:ascii="Arial Narrow" w:hAnsi="Arial Narrow"/>
          <w:w w:val="85"/>
        </w:rPr>
      </w:pPr>
    </w:p>
    <w:p w14:paraId="51E34FF8" w14:textId="7E41C88A" w:rsidR="00C1620E" w:rsidRDefault="00C1620E" w:rsidP="00AD35F7">
      <w:pPr>
        <w:pStyle w:val="Textoindependiente"/>
        <w:spacing w:before="157"/>
        <w:ind w:right="396"/>
        <w:jc w:val="both"/>
        <w:rPr>
          <w:rFonts w:ascii="Arial Narrow" w:hAnsi="Arial Narrow"/>
          <w:w w:val="85"/>
        </w:rPr>
      </w:pPr>
    </w:p>
    <w:p w14:paraId="67228D07" w14:textId="77777777" w:rsidR="00A931BD" w:rsidRDefault="00A931BD" w:rsidP="00A931BD">
      <w:pPr>
        <w:spacing w:line="276" w:lineRule="auto"/>
        <w:jc w:val="both"/>
        <w:rPr>
          <w:rFonts w:ascii="Arial Narrow" w:hAnsi="Arial Narrow"/>
        </w:rPr>
      </w:pPr>
      <w:r w:rsidRPr="00651B87">
        <w:rPr>
          <w:rFonts w:ascii="Arial Narrow" w:hAnsi="Arial Narrow"/>
        </w:rPr>
        <w:t xml:space="preserve">Apéndices, puede consultar la base de datos sobre las especies incluidas en la CITES, utilizando los nombres científicos o comunes de la especie. </w:t>
      </w:r>
    </w:p>
    <w:p w14:paraId="338929DF" w14:textId="77777777" w:rsidR="00A931BD" w:rsidRDefault="00A931BD" w:rsidP="00A931BD">
      <w:pPr>
        <w:spacing w:line="276" w:lineRule="auto"/>
        <w:jc w:val="both"/>
        <w:rPr>
          <w:rFonts w:ascii="Arial Narrow" w:hAnsi="Arial Narrow"/>
        </w:rPr>
      </w:pPr>
    </w:p>
    <w:p w14:paraId="3018322B" w14:textId="77777777" w:rsidR="00A931BD" w:rsidRPr="00A03009" w:rsidRDefault="00A931BD" w:rsidP="00B024EF">
      <w:pPr>
        <w:pStyle w:val="Prrafodelista"/>
        <w:widowControl/>
        <w:numPr>
          <w:ilvl w:val="0"/>
          <w:numId w:val="9"/>
        </w:numPr>
        <w:autoSpaceDE/>
        <w:autoSpaceDN/>
        <w:spacing w:line="276" w:lineRule="auto"/>
        <w:contextualSpacing/>
        <w:rPr>
          <w:i/>
          <w:iCs/>
          <w:color w:val="002060"/>
          <w:u w:val="single"/>
        </w:rPr>
      </w:pPr>
      <w:r w:rsidRPr="00A03009">
        <w:rPr>
          <w:i/>
          <w:iCs/>
          <w:color w:val="002060"/>
          <w:u w:val="single"/>
        </w:rPr>
        <w:t>¿Cuántos tipos de documentos CITES existen?</w:t>
      </w:r>
    </w:p>
    <w:p w14:paraId="2B497383" w14:textId="77777777" w:rsidR="00A931BD" w:rsidRDefault="00A931BD" w:rsidP="00A931BD">
      <w:pPr>
        <w:pStyle w:val="Prrafodelista"/>
        <w:ind w:left="426"/>
        <w:rPr>
          <w:i/>
          <w:iCs/>
          <w:u w:val="single"/>
        </w:rPr>
      </w:pPr>
    </w:p>
    <w:p w14:paraId="3BE144E7" w14:textId="77777777" w:rsidR="00A931BD" w:rsidRDefault="00A931BD" w:rsidP="00A931BD">
      <w:pPr>
        <w:spacing w:line="276" w:lineRule="auto"/>
        <w:jc w:val="both"/>
        <w:rPr>
          <w:rFonts w:ascii="Arial Narrow" w:hAnsi="Arial Narrow"/>
        </w:rPr>
      </w:pPr>
      <w:r>
        <w:rPr>
          <w:rFonts w:ascii="Arial Narrow" w:hAnsi="Arial Narrow"/>
        </w:rPr>
        <w:t xml:space="preserve">Existen </w:t>
      </w:r>
      <w:r w:rsidRPr="00651B87">
        <w:rPr>
          <w:rFonts w:ascii="Arial Narrow" w:hAnsi="Arial Narrow"/>
        </w:rPr>
        <w:t xml:space="preserve">cuatro tipos de documentos CITES; </w:t>
      </w:r>
      <w:r w:rsidRPr="00651B87">
        <w:rPr>
          <w:rFonts w:ascii="Arial Narrow" w:hAnsi="Arial Narrow"/>
          <w:b/>
          <w:bCs/>
        </w:rPr>
        <w:t>i)</w:t>
      </w:r>
      <w:r>
        <w:rPr>
          <w:rFonts w:ascii="Arial Narrow" w:hAnsi="Arial Narrow"/>
          <w:b/>
          <w:bCs/>
        </w:rPr>
        <w:t xml:space="preserve"> </w:t>
      </w:r>
      <w:r w:rsidRPr="00651B87">
        <w:rPr>
          <w:rFonts w:ascii="Arial Narrow" w:hAnsi="Arial Narrow"/>
        </w:rPr>
        <w:t xml:space="preserve">Permisos de exportación, </w:t>
      </w:r>
      <w:r w:rsidRPr="00651B87">
        <w:rPr>
          <w:rFonts w:ascii="Arial Narrow" w:hAnsi="Arial Narrow"/>
          <w:b/>
          <w:bCs/>
        </w:rPr>
        <w:t>ii)</w:t>
      </w:r>
      <w:r w:rsidRPr="00651B87">
        <w:rPr>
          <w:rFonts w:ascii="Arial Narrow" w:hAnsi="Arial Narrow"/>
        </w:rPr>
        <w:t xml:space="preserve"> Permisos de importación, </w:t>
      </w:r>
      <w:r w:rsidRPr="00651B87">
        <w:rPr>
          <w:rFonts w:ascii="Arial Narrow" w:hAnsi="Arial Narrow"/>
          <w:b/>
          <w:bCs/>
        </w:rPr>
        <w:t>iii)</w:t>
      </w:r>
      <w:r w:rsidRPr="00651B87">
        <w:rPr>
          <w:rFonts w:ascii="Arial Narrow" w:hAnsi="Arial Narrow"/>
        </w:rPr>
        <w:t xml:space="preserve"> Certificados de reexportación </w:t>
      </w:r>
      <w:r w:rsidRPr="00651B87">
        <w:rPr>
          <w:rFonts w:ascii="Arial Narrow" w:hAnsi="Arial Narrow"/>
          <w:b/>
          <w:bCs/>
        </w:rPr>
        <w:t>iv)</w:t>
      </w:r>
      <w:r w:rsidRPr="00651B87">
        <w:rPr>
          <w:rFonts w:ascii="Arial Narrow" w:hAnsi="Arial Narrow"/>
        </w:rPr>
        <w:t xml:space="preserve"> otros certificados. </w:t>
      </w:r>
    </w:p>
    <w:p w14:paraId="4C1D235D" w14:textId="77777777" w:rsidR="00A931BD" w:rsidRDefault="00A931BD" w:rsidP="00A931BD">
      <w:pPr>
        <w:spacing w:line="276" w:lineRule="auto"/>
        <w:jc w:val="both"/>
        <w:rPr>
          <w:rFonts w:ascii="Arial Narrow" w:hAnsi="Arial Narrow"/>
        </w:rPr>
      </w:pPr>
    </w:p>
    <w:p w14:paraId="14E291A3" w14:textId="77777777" w:rsidR="00A931BD" w:rsidRDefault="00A931BD" w:rsidP="00B024EF">
      <w:pPr>
        <w:pStyle w:val="Prrafodelista"/>
        <w:widowControl/>
        <w:numPr>
          <w:ilvl w:val="0"/>
          <w:numId w:val="5"/>
        </w:numPr>
        <w:autoSpaceDE/>
        <w:autoSpaceDN/>
        <w:spacing w:line="276" w:lineRule="auto"/>
        <w:ind w:left="284" w:hanging="284"/>
        <w:contextualSpacing/>
        <w:jc w:val="both"/>
        <w:rPr>
          <w:b/>
          <w:bCs/>
          <w:color w:val="000000"/>
        </w:rPr>
      </w:pPr>
      <w:r>
        <w:rPr>
          <w:b/>
          <w:bCs/>
          <w:color w:val="000000"/>
        </w:rPr>
        <w:t>C</w:t>
      </w:r>
      <w:r w:rsidRPr="00011BDA">
        <w:rPr>
          <w:b/>
          <w:bCs/>
          <w:color w:val="000000"/>
        </w:rPr>
        <w:t>ódigo de colores para la separación de residuos</w:t>
      </w:r>
    </w:p>
    <w:p w14:paraId="52F9CE70" w14:textId="77777777" w:rsidR="00A931BD" w:rsidRDefault="00A931BD" w:rsidP="00A931BD">
      <w:pPr>
        <w:pStyle w:val="Prrafodelista"/>
        <w:jc w:val="both"/>
        <w:rPr>
          <w:b/>
          <w:bCs/>
          <w:color w:val="000000"/>
        </w:rPr>
      </w:pPr>
    </w:p>
    <w:p w14:paraId="54718FAE" w14:textId="77777777" w:rsidR="00A931BD" w:rsidRDefault="00A931BD" w:rsidP="00B024EF">
      <w:pPr>
        <w:pStyle w:val="Prrafodelista"/>
        <w:widowControl/>
        <w:numPr>
          <w:ilvl w:val="0"/>
          <w:numId w:val="9"/>
        </w:numPr>
        <w:autoSpaceDE/>
        <w:autoSpaceDN/>
        <w:spacing w:line="276" w:lineRule="auto"/>
        <w:contextualSpacing/>
        <w:rPr>
          <w:i/>
          <w:iCs/>
          <w:u w:val="single"/>
        </w:rPr>
      </w:pPr>
      <w:r w:rsidRPr="00A03009">
        <w:rPr>
          <w:i/>
          <w:iCs/>
          <w:color w:val="002060"/>
          <w:u w:val="single"/>
        </w:rPr>
        <w:t>¿Cuál es el nuevo código de colores para separar los residuos</w:t>
      </w:r>
      <w:r>
        <w:rPr>
          <w:i/>
          <w:iCs/>
          <w:u w:val="single"/>
        </w:rPr>
        <w:t>?</w:t>
      </w:r>
    </w:p>
    <w:p w14:paraId="23A1DCC1" w14:textId="77777777" w:rsidR="00A931BD" w:rsidRDefault="00A931BD" w:rsidP="00A931BD">
      <w:pPr>
        <w:pStyle w:val="Prrafodelista"/>
        <w:ind w:left="426"/>
        <w:rPr>
          <w:i/>
          <w:iCs/>
          <w:u w:val="single"/>
        </w:rPr>
      </w:pPr>
    </w:p>
    <w:p w14:paraId="139EAA16" w14:textId="77777777" w:rsidR="00A931BD" w:rsidRDefault="00A931BD" w:rsidP="00A931BD">
      <w:pPr>
        <w:spacing w:line="276" w:lineRule="auto"/>
        <w:jc w:val="both"/>
        <w:rPr>
          <w:rFonts w:ascii="Arial Narrow" w:hAnsi="Arial Narrow"/>
          <w:color w:val="000000"/>
        </w:rPr>
      </w:pPr>
      <w:r w:rsidRPr="00F645B7">
        <w:rPr>
          <w:rFonts w:ascii="Arial Narrow" w:hAnsi="Arial Narrow"/>
          <w:color w:val="000000"/>
        </w:rPr>
        <w:t>El Ministerio de Ambiente y Desarrollo Sostenible en conjunto con el Ministerio de Vivienda, Ciudad y Territorio, expidió el pasado 26 de diciembre la Resolución 2184 de 2019, instaurando en su artículo 4 lo siguiente: “Adóptese en el territorio nacional, el código de colores para la separación de residuos sólidos en la fuente, así:</w:t>
      </w:r>
    </w:p>
    <w:p w14:paraId="48EFDCE4" w14:textId="77777777" w:rsidR="00A931BD" w:rsidRPr="00F645B7" w:rsidRDefault="00A931BD" w:rsidP="00A931BD">
      <w:pPr>
        <w:spacing w:line="276" w:lineRule="auto"/>
        <w:jc w:val="both"/>
        <w:rPr>
          <w:rFonts w:ascii="Arial Narrow" w:hAnsi="Arial Narrow"/>
          <w:i/>
          <w:iCs/>
          <w:u w:val="single"/>
        </w:rPr>
      </w:pPr>
    </w:p>
    <w:p w14:paraId="34F9FAEF" w14:textId="77777777" w:rsidR="00A931BD" w:rsidRDefault="00A931BD" w:rsidP="00B024EF">
      <w:pPr>
        <w:pStyle w:val="Prrafodelista"/>
        <w:widowControl/>
        <w:numPr>
          <w:ilvl w:val="0"/>
          <w:numId w:val="12"/>
        </w:numPr>
        <w:autoSpaceDE/>
        <w:autoSpaceDN/>
        <w:spacing w:line="276" w:lineRule="auto"/>
        <w:contextualSpacing/>
        <w:jc w:val="both"/>
        <w:rPr>
          <w:color w:val="000000"/>
        </w:rPr>
      </w:pPr>
      <w:r w:rsidRPr="00651B87">
        <w:rPr>
          <w:color w:val="000000"/>
        </w:rPr>
        <w:t>Color verde para depositar residuos orgánicos aprovechables,</w:t>
      </w:r>
    </w:p>
    <w:p w14:paraId="751C7013" w14:textId="77777777" w:rsidR="00A931BD" w:rsidRDefault="00A931BD" w:rsidP="00B024EF">
      <w:pPr>
        <w:pStyle w:val="Prrafodelista"/>
        <w:widowControl/>
        <w:numPr>
          <w:ilvl w:val="0"/>
          <w:numId w:val="12"/>
        </w:numPr>
        <w:autoSpaceDE/>
        <w:autoSpaceDN/>
        <w:spacing w:line="276" w:lineRule="auto"/>
        <w:contextualSpacing/>
        <w:jc w:val="both"/>
        <w:rPr>
          <w:color w:val="000000"/>
        </w:rPr>
      </w:pPr>
      <w:r w:rsidRPr="0066363D">
        <w:rPr>
          <w:color w:val="000000"/>
        </w:rPr>
        <w:t>Color Blanco para depositar los residuos aprovechables como plástico, vidrio, metales, multicapa, papel y cartón,</w:t>
      </w:r>
    </w:p>
    <w:p w14:paraId="5F046D28" w14:textId="77777777" w:rsidR="00A931BD" w:rsidRDefault="00A931BD" w:rsidP="00B024EF">
      <w:pPr>
        <w:pStyle w:val="Prrafodelista"/>
        <w:widowControl/>
        <w:numPr>
          <w:ilvl w:val="0"/>
          <w:numId w:val="12"/>
        </w:numPr>
        <w:autoSpaceDE/>
        <w:autoSpaceDN/>
        <w:spacing w:line="276" w:lineRule="auto"/>
        <w:contextualSpacing/>
        <w:jc w:val="both"/>
        <w:rPr>
          <w:color w:val="000000"/>
        </w:rPr>
      </w:pPr>
      <w:r w:rsidRPr="0066363D">
        <w:rPr>
          <w:color w:val="000000"/>
        </w:rPr>
        <w:t>Color negro para depositar los residuos no aprovechables.</w:t>
      </w:r>
    </w:p>
    <w:p w14:paraId="47DC72DE" w14:textId="77777777" w:rsidR="00A931BD" w:rsidRPr="0066363D" w:rsidRDefault="00A931BD" w:rsidP="00A931BD">
      <w:pPr>
        <w:pStyle w:val="Prrafodelista"/>
        <w:ind w:left="1068"/>
        <w:jc w:val="both"/>
        <w:rPr>
          <w:color w:val="000000"/>
        </w:rPr>
      </w:pPr>
    </w:p>
    <w:p w14:paraId="6F2F9898" w14:textId="77777777" w:rsidR="00A931BD" w:rsidRDefault="00A931BD" w:rsidP="00A931BD">
      <w:pPr>
        <w:jc w:val="both"/>
        <w:rPr>
          <w:rFonts w:ascii="Arial Narrow" w:hAnsi="Arial Narrow"/>
          <w:color w:val="000000"/>
        </w:rPr>
      </w:pPr>
      <w:r w:rsidRPr="0066363D">
        <w:rPr>
          <w:rFonts w:ascii="Arial Narrow" w:hAnsi="Arial Narrow"/>
          <w:color w:val="000000"/>
        </w:rPr>
        <w:t>A partir del 1 de enero de 2021, los municipios y distritos deberán implementar el código de colores para la presentación de los residuos sólidos en bolsas u otros recipientes, en el marco de los programas de aprovechamiento de residuos del servicio público de aseo, de acuerdo con lo establecido en los Planes de Gestión Integral de Residuos Sólidos –PGIRS.”</w:t>
      </w:r>
    </w:p>
    <w:p w14:paraId="0FFDF948" w14:textId="77777777" w:rsidR="00A931BD" w:rsidRPr="0066363D" w:rsidRDefault="00A931BD" w:rsidP="00A931BD">
      <w:pPr>
        <w:jc w:val="both"/>
        <w:rPr>
          <w:rFonts w:ascii="Arial Narrow" w:hAnsi="Arial Narrow"/>
          <w:color w:val="000000"/>
        </w:rPr>
      </w:pPr>
    </w:p>
    <w:p w14:paraId="1D50EE97" w14:textId="77777777" w:rsidR="00A931BD" w:rsidRPr="00A03009" w:rsidRDefault="00A931BD" w:rsidP="00B024EF">
      <w:pPr>
        <w:pStyle w:val="Prrafodelista"/>
        <w:widowControl/>
        <w:numPr>
          <w:ilvl w:val="0"/>
          <w:numId w:val="9"/>
        </w:numPr>
        <w:autoSpaceDE/>
        <w:autoSpaceDN/>
        <w:spacing w:line="276" w:lineRule="auto"/>
        <w:contextualSpacing/>
        <w:rPr>
          <w:i/>
          <w:iCs/>
          <w:color w:val="002060"/>
          <w:u w:val="single"/>
        </w:rPr>
      </w:pPr>
      <w:r w:rsidRPr="00A03009">
        <w:rPr>
          <w:i/>
          <w:iCs/>
          <w:color w:val="002060"/>
          <w:u w:val="single"/>
        </w:rPr>
        <w:t>¿Quiénes deben adaptar el nuevo código de colores?</w:t>
      </w:r>
    </w:p>
    <w:p w14:paraId="44DDC982" w14:textId="77777777" w:rsidR="00A931BD" w:rsidRDefault="00A931BD" w:rsidP="00A931BD">
      <w:pPr>
        <w:pStyle w:val="Prrafodelista"/>
        <w:ind w:left="426"/>
        <w:rPr>
          <w:i/>
          <w:iCs/>
          <w:u w:val="single"/>
        </w:rPr>
      </w:pPr>
    </w:p>
    <w:p w14:paraId="0B8851FA" w14:textId="77777777" w:rsidR="00A931BD" w:rsidRPr="000B3728" w:rsidRDefault="00A931BD" w:rsidP="00A931BD">
      <w:pPr>
        <w:spacing w:line="276" w:lineRule="auto"/>
        <w:jc w:val="both"/>
        <w:rPr>
          <w:rFonts w:ascii="Arial Narrow" w:hAnsi="Arial Narrow"/>
          <w:i/>
          <w:iCs/>
          <w:u w:val="single"/>
        </w:rPr>
      </w:pPr>
      <w:r>
        <w:rPr>
          <w:rFonts w:ascii="Arial Narrow" w:hAnsi="Arial Narrow"/>
          <w:color w:val="000000"/>
        </w:rPr>
        <w:t>L</w:t>
      </w:r>
      <w:r w:rsidRPr="000B3728">
        <w:rPr>
          <w:rFonts w:ascii="Arial Narrow" w:hAnsi="Arial Narrow"/>
          <w:color w:val="000000"/>
        </w:rPr>
        <w:t>as entidades públicas y privadas deben realizar una separación en la fuente de los residuos generados, empleando bolsas u otro tipo de recipientes que cumplan con las condiciones técnicas para contener adecuadamente los residuos, así como el código de colores indicado en la Resolución 2184 de 2019, para su presentación o entrega al servicio público de aseo.</w:t>
      </w:r>
    </w:p>
    <w:p w14:paraId="07BD9DD2" w14:textId="77777777" w:rsidR="00A931BD" w:rsidRPr="00AC470B" w:rsidRDefault="00A931BD" w:rsidP="00A931BD">
      <w:pPr>
        <w:spacing w:line="276" w:lineRule="auto"/>
        <w:jc w:val="both"/>
      </w:pPr>
    </w:p>
    <w:p w14:paraId="105C2508" w14:textId="77777777" w:rsidR="00A931BD" w:rsidRPr="00ED1FD8" w:rsidRDefault="00A931BD" w:rsidP="00B024EF">
      <w:pPr>
        <w:pStyle w:val="Ttulo2"/>
        <w:widowControl/>
        <w:numPr>
          <w:ilvl w:val="1"/>
          <w:numId w:val="1"/>
        </w:numPr>
        <w:autoSpaceDE/>
        <w:autoSpaceDN/>
        <w:spacing w:before="0" w:line="276" w:lineRule="auto"/>
        <w:ind w:left="426"/>
        <w:rPr>
          <w:rFonts w:ascii="Arial Narrow" w:hAnsi="Arial Narrow"/>
          <w:b/>
          <w:bCs/>
          <w:color w:val="auto"/>
          <w:sz w:val="22"/>
          <w:szCs w:val="22"/>
        </w:rPr>
      </w:pPr>
      <w:bookmarkStart w:id="28" w:name="_Toc85038953"/>
      <w:bookmarkStart w:id="29" w:name="_Toc85046783"/>
      <w:r w:rsidRPr="00ED1FD8">
        <w:rPr>
          <w:rFonts w:ascii="Arial Narrow" w:hAnsi="Arial Narrow"/>
          <w:b/>
          <w:bCs/>
          <w:color w:val="auto"/>
          <w:sz w:val="22"/>
          <w:szCs w:val="22"/>
        </w:rPr>
        <w:t>Traducción de documentos a lenguas indígenas</w:t>
      </w:r>
      <w:bookmarkEnd w:id="28"/>
      <w:bookmarkEnd w:id="29"/>
      <w:r w:rsidRPr="00ED1FD8">
        <w:rPr>
          <w:rFonts w:ascii="Arial Narrow" w:hAnsi="Arial Narrow"/>
          <w:b/>
          <w:bCs/>
          <w:color w:val="auto"/>
          <w:sz w:val="22"/>
          <w:szCs w:val="22"/>
        </w:rPr>
        <w:t xml:space="preserve"> </w:t>
      </w:r>
    </w:p>
    <w:p w14:paraId="3A057009" w14:textId="77777777" w:rsidR="00A931BD" w:rsidRDefault="00A931BD" w:rsidP="00A931BD">
      <w:pPr>
        <w:spacing w:line="276" w:lineRule="auto"/>
        <w:rPr>
          <w:rFonts w:ascii="Arial Narrow" w:hAnsi="Arial Narrow"/>
        </w:rPr>
      </w:pPr>
    </w:p>
    <w:p w14:paraId="7DA7D1B9" w14:textId="77777777" w:rsidR="00A931BD" w:rsidRDefault="00A931BD" w:rsidP="00A931BD">
      <w:pPr>
        <w:spacing w:line="276" w:lineRule="auto"/>
        <w:jc w:val="both"/>
        <w:rPr>
          <w:rFonts w:ascii="Arial Narrow" w:hAnsi="Arial Narrow"/>
        </w:rPr>
      </w:pPr>
      <w:r w:rsidRPr="0066363D">
        <w:rPr>
          <w:rFonts w:ascii="Arial Narrow" w:hAnsi="Arial Narrow"/>
        </w:rPr>
        <w:t xml:space="preserve">Dada la priorización </w:t>
      </w:r>
      <w:r>
        <w:rPr>
          <w:rFonts w:ascii="Arial Narrow" w:hAnsi="Arial Narrow"/>
        </w:rPr>
        <w:t xml:space="preserve">de temas y tramites con mayor demanda, la Unidad Coordinadora para el Gobierno Abierto identifica la necesidad de traducir documentos en lenguas diferentes al español, partiendo de la multiculturalidad que existe en el territorio; a partir de la demanda de información de la página web en la vigencia 2020, se crea la necesidad de traducir documentos relacionados con la </w:t>
      </w:r>
      <w:r w:rsidRPr="000B6A44">
        <w:rPr>
          <w:rFonts w:ascii="Arial Narrow" w:hAnsi="Arial Narrow"/>
          <w:b/>
          <w:bCs/>
        </w:rPr>
        <w:t>codi</w:t>
      </w:r>
      <w:r>
        <w:rPr>
          <w:rFonts w:ascii="Arial Narrow" w:hAnsi="Arial Narrow"/>
          <w:b/>
          <w:bCs/>
        </w:rPr>
        <w:t>ficación</w:t>
      </w:r>
      <w:r w:rsidRPr="000B6A44">
        <w:rPr>
          <w:rFonts w:ascii="Arial Narrow" w:hAnsi="Arial Narrow"/>
          <w:b/>
          <w:bCs/>
        </w:rPr>
        <w:t xml:space="preserve"> de colores para la separación de residuos</w:t>
      </w:r>
      <w:r>
        <w:rPr>
          <w:rFonts w:ascii="Arial Narrow" w:hAnsi="Arial Narrow"/>
        </w:rPr>
        <w:t xml:space="preserve"> que por su obligatoriedad e implementación a nivel nacional requiere ser leído, comprendido y aplicado en todo el territorio nacional.  </w:t>
      </w:r>
    </w:p>
    <w:p w14:paraId="7AFD9613" w14:textId="77777777" w:rsidR="00A931BD" w:rsidRDefault="00A931BD" w:rsidP="00A931BD">
      <w:pPr>
        <w:spacing w:line="276" w:lineRule="auto"/>
        <w:jc w:val="both"/>
        <w:rPr>
          <w:rFonts w:ascii="Arial Narrow" w:hAnsi="Arial Narrow"/>
        </w:rPr>
      </w:pPr>
      <w:r>
        <w:rPr>
          <w:rFonts w:ascii="Arial Narrow" w:hAnsi="Arial Narrow"/>
        </w:rPr>
        <w:t xml:space="preserve">Con el propósito de que la oferta institucional del Ministerio y la nueva normatividad sea conocida, es necesario la </w:t>
      </w:r>
    </w:p>
    <w:p w14:paraId="60F549AC" w14:textId="77777777" w:rsidR="00A931BD" w:rsidRDefault="00A931BD" w:rsidP="00A931BD">
      <w:pPr>
        <w:spacing w:line="276" w:lineRule="auto"/>
        <w:jc w:val="both"/>
        <w:rPr>
          <w:rFonts w:ascii="Arial Narrow" w:hAnsi="Arial Narrow"/>
        </w:rPr>
      </w:pPr>
    </w:p>
    <w:p w14:paraId="727F372D" w14:textId="74223FC4" w:rsidR="00A931BD" w:rsidRDefault="00A931BD" w:rsidP="00A931BD">
      <w:pPr>
        <w:spacing w:line="276" w:lineRule="auto"/>
        <w:jc w:val="both"/>
        <w:rPr>
          <w:rFonts w:ascii="Arial Narrow" w:hAnsi="Arial Narrow"/>
        </w:rPr>
      </w:pPr>
      <w:r>
        <w:rPr>
          <w:rFonts w:ascii="Arial Narrow" w:hAnsi="Arial Narrow"/>
        </w:rPr>
        <w:t xml:space="preserve">traducción del mencionado documento o la resolución, esto hará que la información de mayor interés sea transparente y accesible a todos los grupos de valor, pues realizar la traducción a lenguas indígenas es un mecanismo eficiente para garantizar los derechos humanos y la igualdad. Esta traducción aporta a la preservación de valores, identidades y tradiciones culturales; sin embargo, Colombia posea una gran variedad de lenguas nativas, por esta razón con apoyo de la Subdirección de Educación y Participación se pretende priorizar la lengua nativa a traducir la Resolución </w:t>
      </w:r>
      <w:r w:rsidRPr="000B3728">
        <w:rPr>
          <w:rFonts w:ascii="Arial Narrow" w:hAnsi="Arial Narrow"/>
          <w:color w:val="000000"/>
        </w:rPr>
        <w:t>2184 de 2019</w:t>
      </w:r>
      <w:r>
        <w:rPr>
          <w:rFonts w:ascii="Arial Narrow" w:hAnsi="Arial Narrow"/>
          <w:color w:val="000000"/>
        </w:rPr>
        <w:t xml:space="preserve"> o los documentos técnicos que describan el proceso de codificación de colores de los residuos sólidos. </w:t>
      </w:r>
      <w:r>
        <w:rPr>
          <w:rFonts w:ascii="Arial Narrow" w:hAnsi="Arial Narrow"/>
        </w:rPr>
        <w:t xml:space="preserve"> </w:t>
      </w:r>
    </w:p>
    <w:p w14:paraId="1574B4E8" w14:textId="77777777" w:rsidR="00A931BD" w:rsidRDefault="00A931BD" w:rsidP="00A931BD">
      <w:pPr>
        <w:spacing w:line="276" w:lineRule="auto"/>
        <w:jc w:val="both"/>
        <w:rPr>
          <w:rFonts w:ascii="Arial Narrow" w:hAnsi="Arial Narrow"/>
        </w:rPr>
      </w:pPr>
    </w:p>
    <w:p w14:paraId="394CEFFD" w14:textId="1DC435A7" w:rsidR="00A931BD" w:rsidRPr="00ED1FD8" w:rsidRDefault="0067227A" w:rsidP="0067227A">
      <w:pPr>
        <w:pStyle w:val="Ttulo2"/>
        <w:widowControl/>
        <w:autoSpaceDE/>
        <w:autoSpaceDN/>
        <w:spacing w:before="0" w:line="276" w:lineRule="auto"/>
        <w:ind w:left="360"/>
        <w:rPr>
          <w:rFonts w:ascii="Arial Narrow" w:hAnsi="Arial Narrow"/>
          <w:b/>
          <w:bCs/>
          <w:color w:val="auto"/>
          <w:sz w:val="22"/>
          <w:szCs w:val="22"/>
        </w:rPr>
      </w:pPr>
      <w:bookmarkStart w:id="30" w:name="_Toc85038954"/>
      <w:bookmarkStart w:id="31" w:name="_Toc85046784"/>
      <w:r>
        <w:rPr>
          <w:rFonts w:ascii="Arial Narrow" w:hAnsi="Arial Narrow"/>
          <w:b/>
          <w:bCs/>
          <w:color w:val="auto"/>
          <w:sz w:val="22"/>
          <w:szCs w:val="22"/>
        </w:rPr>
        <w:t>4.5 Diagnóstico</w:t>
      </w:r>
      <w:r w:rsidR="00A931BD" w:rsidRPr="00ED1FD8">
        <w:rPr>
          <w:rFonts w:ascii="Arial Narrow" w:hAnsi="Arial Narrow"/>
          <w:b/>
          <w:bCs/>
          <w:color w:val="auto"/>
          <w:sz w:val="22"/>
          <w:szCs w:val="22"/>
        </w:rPr>
        <w:t xml:space="preserve"> de la información recurrente</w:t>
      </w:r>
      <w:bookmarkEnd w:id="30"/>
      <w:bookmarkEnd w:id="31"/>
      <w:r w:rsidR="00A931BD" w:rsidRPr="00ED1FD8">
        <w:rPr>
          <w:rFonts w:ascii="Arial Narrow" w:hAnsi="Arial Narrow"/>
          <w:b/>
          <w:bCs/>
          <w:color w:val="auto"/>
          <w:sz w:val="22"/>
          <w:szCs w:val="22"/>
        </w:rPr>
        <w:t xml:space="preserve"> </w:t>
      </w:r>
    </w:p>
    <w:p w14:paraId="579F903B" w14:textId="77777777" w:rsidR="00A931BD" w:rsidRDefault="00A931BD" w:rsidP="00A931BD">
      <w:pPr>
        <w:spacing w:line="276" w:lineRule="auto"/>
      </w:pPr>
    </w:p>
    <w:p w14:paraId="1F6D00AD" w14:textId="4584A5EF" w:rsidR="00A931BD" w:rsidRDefault="00A931BD" w:rsidP="00A931BD">
      <w:pPr>
        <w:spacing w:line="276" w:lineRule="auto"/>
        <w:jc w:val="both"/>
        <w:rPr>
          <w:rFonts w:ascii="Arial Narrow" w:hAnsi="Arial Narrow"/>
        </w:rPr>
      </w:pPr>
      <w:r w:rsidRPr="00422BBD">
        <w:rPr>
          <w:rFonts w:ascii="Arial Narrow" w:hAnsi="Arial Narrow"/>
        </w:rPr>
        <w:t xml:space="preserve">Se realiza un diagnóstico de </w:t>
      </w:r>
      <w:r>
        <w:rPr>
          <w:rFonts w:ascii="Arial Narrow" w:hAnsi="Arial Narrow"/>
        </w:rPr>
        <w:t xml:space="preserve">las temáticas y tramites de mayor consulta en la vigencia 2020, este diagnóstico permite conocer si la información de la página web del ministerio cumple con una serie de lineamientos que puedan facilitar el acceso y comprensión de la información a los grupos de valor. Para realizar el diagnostico en cada uno los temas y tramites se utiliza los criterios definidos en la  </w:t>
      </w:r>
      <w:r>
        <w:rPr>
          <w:rFonts w:ascii="Arial Narrow" w:hAnsi="Arial Narrow"/>
        </w:rPr>
        <w:fldChar w:fldCharType="begin"/>
      </w:r>
      <w:r>
        <w:rPr>
          <w:rFonts w:ascii="Arial Narrow" w:hAnsi="Arial Narrow"/>
        </w:rPr>
        <w:instrText xml:space="preserve"> REF _Ref84450042 \h </w:instrText>
      </w:r>
      <w:r>
        <w:rPr>
          <w:rFonts w:ascii="Arial Narrow" w:hAnsi="Arial Narrow"/>
        </w:rPr>
      </w:r>
      <w:r>
        <w:rPr>
          <w:rFonts w:ascii="Arial Narrow" w:hAnsi="Arial Narrow"/>
        </w:rPr>
        <w:fldChar w:fldCharType="separate"/>
      </w:r>
      <w:r w:rsidR="00A95826" w:rsidRPr="0030020A">
        <w:rPr>
          <w:rFonts w:ascii="Arial Narrow" w:hAnsi="Arial Narrow"/>
          <w:b/>
          <w:bCs/>
          <w:sz w:val="20"/>
          <w:szCs w:val="20"/>
        </w:rPr>
        <w:t xml:space="preserve">Tabla </w:t>
      </w:r>
      <w:r w:rsidR="00A95826">
        <w:rPr>
          <w:rFonts w:ascii="Arial Narrow" w:hAnsi="Arial Narrow"/>
          <w:b/>
          <w:bCs/>
          <w:i/>
          <w:iCs/>
          <w:noProof/>
          <w:sz w:val="20"/>
          <w:szCs w:val="20"/>
        </w:rPr>
        <w:t>4</w:t>
      </w:r>
      <w:r>
        <w:rPr>
          <w:rFonts w:ascii="Arial Narrow" w:hAnsi="Arial Narrow"/>
        </w:rPr>
        <w:fldChar w:fldCharType="end"/>
      </w:r>
      <w:r>
        <w:rPr>
          <w:rFonts w:ascii="Arial Narrow" w:hAnsi="Arial Narrow"/>
        </w:rPr>
        <w:t>, a fin de evaluar la disponibilidad y pertinencia de la información, para ello la Unidad Coordinadora para el Gobierno Abierto establece unos requisitos mínimos de calidad de la información para evaluar la información que se encuentra publicada en el sitio web institucional.</w:t>
      </w:r>
    </w:p>
    <w:p w14:paraId="33BFAD23" w14:textId="77777777" w:rsidR="00A931BD" w:rsidRDefault="00A931BD" w:rsidP="00A931BD">
      <w:pPr>
        <w:spacing w:line="276" w:lineRule="auto"/>
        <w:jc w:val="both"/>
        <w:rPr>
          <w:rFonts w:ascii="Arial Narrow" w:hAnsi="Arial Narrow"/>
        </w:rPr>
      </w:pPr>
    </w:p>
    <w:p w14:paraId="5B61EBB5" w14:textId="08C7BCED" w:rsidR="00A931BD" w:rsidRPr="00422BBD" w:rsidRDefault="00A931BD" w:rsidP="00A931BD">
      <w:pPr>
        <w:pStyle w:val="Descripcin"/>
        <w:spacing w:after="0" w:line="276" w:lineRule="auto"/>
        <w:jc w:val="center"/>
        <w:rPr>
          <w:rFonts w:ascii="Arial Narrow" w:hAnsi="Arial Narrow"/>
          <w:lang w:val="es-ES"/>
        </w:rPr>
      </w:pPr>
      <w:bookmarkStart w:id="32" w:name="_Ref84450042"/>
      <w:bookmarkStart w:id="33" w:name="_Toc85046066"/>
      <w:r w:rsidRPr="0030020A">
        <w:rPr>
          <w:rFonts w:ascii="Arial Narrow" w:hAnsi="Arial Narrow"/>
          <w:b/>
          <w:bCs/>
          <w:i w:val="0"/>
          <w:iCs w:val="0"/>
          <w:color w:val="auto"/>
          <w:sz w:val="20"/>
          <w:szCs w:val="20"/>
        </w:rPr>
        <w:t xml:space="preserve">Tabla </w:t>
      </w:r>
      <w:r w:rsidRPr="0030020A">
        <w:rPr>
          <w:rFonts w:ascii="Arial Narrow" w:hAnsi="Arial Narrow"/>
          <w:b/>
          <w:bCs/>
          <w:i w:val="0"/>
          <w:iCs w:val="0"/>
          <w:color w:val="auto"/>
          <w:sz w:val="20"/>
          <w:szCs w:val="20"/>
        </w:rPr>
        <w:fldChar w:fldCharType="begin"/>
      </w:r>
      <w:r w:rsidRPr="0030020A">
        <w:rPr>
          <w:rFonts w:ascii="Arial Narrow" w:hAnsi="Arial Narrow"/>
          <w:b/>
          <w:bCs/>
          <w:i w:val="0"/>
          <w:iCs w:val="0"/>
          <w:color w:val="auto"/>
          <w:sz w:val="20"/>
          <w:szCs w:val="20"/>
        </w:rPr>
        <w:instrText xml:space="preserve"> SEQ Tabla \* ARABIC </w:instrText>
      </w:r>
      <w:r w:rsidRPr="0030020A">
        <w:rPr>
          <w:rFonts w:ascii="Arial Narrow" w:hAnsi="Arial Narrow"/>
          <w:b/>
          <w:bCs/>
          <w:i w:val="0"/>
          <w:iCs w:val="0"/>
          <w:color w:val="auto"/>
          <w:sz w:val="20"/>
          <w:szCs w:val="20"/>
        </w:rPr>
        <w:fldChar w:fldCharType="separate"/>
      </w:r>
      <w:r w:rsidR="00A95826">
        <w:rPr>
          <w:rFonts w:ascii="Arial Narrow" w:hAnsi="Arial Narrow"/>
          <w:b/>
          <w:bCs/>
          <w:i w:val="0"/>
          <w:iCs w:val="0"/>
          <w:noProof/>
          <w:color w:val="auto"/>
          <w:sz w:val="20"/>
          <w:szCs w:val="20"/>
        </w:rPr>
        <w:t>4</w:t>
      </w:r>
      <w:r w:rsidRPr="0030020A">
        <w:rPr>
          <w:rFonts w:ascii="Arial Narrow" w:hAnsi="Arial Narrow"/>
          <w:b/>
          <w:bCs/>
          <w:i w:val="0"/>
          <w:iCs w:val="0"/>
          <w:color w:val="auto"/>
          <w:sz w:val="20"/>
          <w:szCs w:val="20"/>
        </w:rPr>
        <w:fldChar w:fldCharType="end"/>
      </w:r>
      <w:bookmarkEnd w:id="32"/>
      <w:r w:rsidRPr="0030020A">
        <w:rPr>
          <w:rFonts w:ascii="Arial Narrow" w:hAnsi="Arial Narrow"/>
          <w:b/>
          <w:bCs/>
          <w:i w:val="0"/>
          <w:iCs w:val="0"/>
          <w:color w:val="auto"/>
          <w:sz w:val="20"/>
          <w:szCs w:val="20"/>
        </w:rPr>
        <w:t xml:space="preserve">.  </w:t>
      </w:r>
      <w:r w:rsidRPr="0030020A">
        <w:rPr>
          <w:rFonts w:ascii="Arial Narrow" w:hAnsi="Arial Narrow"/>
          <w:i w:val="0"/>
          <w:iCs w:val="0"/>
          <w:color w:val="auto"/>
          <w:sz w:val="20"/>
          <w:szCs w:val="20"/>
        </w:rPr>
        <w:t>Lista de verificación de información página web</w:t>
      </w:r>
      <w:bookmarkEnd w:id="33"/>
    </w:p>
    <w:tbl>
      <w:tblPr>
        <w:tblStyle w:val="Tablaconcuadrcula"/>
        <w:tblW w:w="0" w:type="auto"/>
        <w:jc w:val="center"/>
        <w:tblLook w:val="04A0" w:firstRow="1" w:lastRow="0" w:firstColumn="1" w:lastColumn="0" w:noHBand="0" w:noVBand="1"/>
      </w:tblPr>
      <w:tblGrid>
        <w:gridCol w:w="2935"/>
        <w:gridCol w:w="828"/>
        <w:gridCol w:w="754"/>
        <w:gridCol w:w="3393"/>
      </w:tblGrid>
      <w:tr w:rsidR="00A931BD" w:rsidRPr="0030020A" w14:paraId="673906D8" w14:textId="77777777" w:rsidTr="00CA30CD">
        <w:trPr>
          <w:trHeight w:val="170"/>
          <w:tblHeader/>
          <w:jc w:val="center"/>
        </w:trPr>
        <w:tc>
          <w:tcPr>
            <w:tcW w:w="2935" w:type="dxa"/>
            <w:vMerge w:val="restart"/>
            <w:shd w:val="clear" w:color="auto" w:fill="4472C4"/>
            <w:vAlign w:val="center"/>
          </w:tcPr>
          <w:p w14:paraId="569C7058" w14:textId="77777777" w:rsidR="00A931BD" w:rsidRPr="001D50CE" w:rsidRDefault="00A931BD" w:rsidP="00CA30CD">
            <w:pPr>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CRITERIO</w:t>
            </w:r>
          </w:p>
        </w:tc>
        <w:tc>
          <w:tcPr>
            <w:tcW w:w="1582" w:type="dxa"/>
            <w:gridSpan w:val="2"/>
            <w:shd w:val="clear" w:color="auto" w:fill="4472C4"/>
            <w:vAlign w:val="center"/>
          </w:tcPr>
          <w:p w14:paraId="4A8EC7E5" w14:textId="77777777" w:rsidR="00A931BD" w:rsidRPr="001D50CE" w:rsidRDefault="00A931BD" w:rsidP="00CA30CD">
            <w:pPr>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CUMPLE</w:t>
            </w:r>
          </w:p>
        </w:tc>
        <w:tc>
          <w:tcPr>
            <w:tcW w:w="3393" w:type="dxa"/>
            <w:vMerge w:val="restart"/>
            <w:shd w:val="clear" w:color="auto" w:fill="4472C4"/>
            <w:vAlign w:val="center"/>
          </w:tcPr>
          <w:p w14:paraId="6297738E" w14:textId="77777777" w:rsidR="00A931BD" w:rsidRPr="001D50CE" w:rsidRDefault="00A931BD" w:rsidP="00CA30CD">
            <w:pPr>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OBSERVACIÓN</w:t>
            </w:r>
          </w:p>
        </w:tc>
      </w:tr>
      <w:tr w:rsidR="00A931BD" w:rsidRPr="0030020A" w14:paraId="30FF49EE" w14:textId="77777777" w:rsidTr="00CA30CD">
        <w:trPr>
          <w:trHeight w:val="170"/>
          <w:tblHeader/>
          <w:jc w:val="center"/>
        </w:trPr>
        <w:tc>
          <w:tcPr>
            <w:tcW w:w="2935" w:type="dxa"/>
            <w:vMerge/>
            <w:vAlign w:val="center"/>
          </w:tcPr>
          <w:p w14:paraId="11C87AC4" w14:textId="77777777" w:rsidR="00A931BD" w:rsidRPr="0030020A" w:rsidRDefault="00A931BD" w:rsidP="00CA30CD">
            <w:pPr>
              <w:spacing w:line="276" w:lineRule="auto"/>
              <w:rPr>
                <w:rFonts w:ascii="Arial Narrow" w:hAnsi="Arial Narrow"/>
                <w:sz w:val="20"/>
                <w:szCs w:val="20"/>
              </w:rPr>
            </w:pPr>
          </w:p>
        </w:tc>
        <w:tc>
          <w:tcPr>
            <w:tcW w:w="828" w:type="dxa"/>
            <w:shd w:val="clear" w:color="auto" w:fill="4472C4"/>
            <w:vAlign w:val="center"/>
          </w:tcPr>
          <w:p w14:paraId="531A7310" w14:textId="77777777" w:rsidR="00A931BD" w:rsidRPr="001D50CE" w:rsidRDefault="00A931BD" w:rsidP="00CA30CD">
            <w:pPr>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SI</w:t>
            </w:r>
          </w:p>
        </w:tc>
        <w:tc>
          <w:tcPr>
            <w:tcW w:w="754" w:type="dxa"/>
            <w:shd w:val="clear" w:color="auto" w:fill="4472C4"/>
            <w:vAlign w:val="center"/>
          </w:tcPr>
          <w:p w14:paraId="38BD200E" w14:textId="77777777" w:rsidR="00A931BD" w:rsidRPr="001D50CE" w:rsidRDefault="00A931BD" w:rsidP="00CA30CD">
            <w:pPr>
              <w:spacing w:line="276" w:lineRule="auto"/>
              <w:jc w:val="center"/>
              <w:rPr>
                <w:rFonts w:ascii="Arial Narrow" w:hAnsi="Arial Narrow"/>
                <w:b/>
                <w:bCs/>
                <w:color w:val="FFFFFF" w:themeColor="background1"/>
                <w:sz w:val="20"/>
                <w:szCs w:val="20"/>
              </w:rPr>
            </w:pPr>
            <w:r w:rsidRPr="001D50CE">
              <w:rPr>
                <w:rFonts w:ascii="Arial Narrow" w:hAnsi="Arial Narrow"/>
                <w:b/>
                <w:bCs/>
                <w:color w:val="FFFFFF" w:themeColor="background1"/>
                <w:sz w:val="20"/>
                <w:szCs w:val="20"/>
              </w:rPr>
              <w:t>NO</w:t>
            </w:r>
          </w:p>
        </w:tc>
        <w:tc>
          <w:tcPr>
            <w:tcW w:w="3393" w:type="dxa"/>
            <w:vMerge/>
            <w:vAlign w:val="center"/>
          </w:tcPr>
          <w:p w14:paraId="4A837A7F" w14:textId="77777777" w:rsidR="00A931BD" w:rsidRPr="0030020A" w:rsidRDefault="00A931BD" w:rsidP="00CA30CD">
            <w:pPr>
              <w:spacing w:line="276" w:lineRule="auto"/>
              <w:jc w:val="center"/>
              <w:rPr>
                <w:rFonts w:ascii="Arial Narrow" w:hAnsi="Arial Narrow"/>
                <w:sz w:val="20"/>
                <w:szCs w:val="20"/>
              </w:rPr>
            </w:pPr>
          </w:p>
        </w:tc>
      </w:tr>
      <w:tr w:rsidR="00A931BD" w:rsidRPr="0030020A" w14:paraId="4EC13F0A" w14:textId="77777777" w:rsidTr="00CA30CD">
        <w:trPr>
          <w:trHeight w:val="170"/>
          <w:jc w:val="center"/>
        </w:trPr>
        <w:tc>
          <w:tcPr>
            <w:tcW w:w="2935" w:type="dxa"/>
            <w:vAlign w:val="center"/>
          </w:tcPr>
          <w:p w14:paraId="4CC40999"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Es fácil acceder a la temática o tramite en la página web del Ministerio. </w:t>
            </w:r>
          </w:p>
        </w:tc>
        <w:tc>
          <w:tcPr>
            <w:tcW w:w="828" w:type="dxa"/>
            <w:vAlign w:val="center"/>
          </w:tcPr>
          <w:p w14:paraId="17B12021"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012A5AE6"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50EDD2EA" w14:textId="77777777" w:rsidR="00A931BD" w:rsidRPr="0030020A" w:rsidRDefault="00A931BD" w:rsidP="00CA30CD">
            <w:pPr>
              <w:spacing w:line="276" w:lineRule="auto"/>
              <w:rPr>
                <w:rFonts w:ascii="Arial Narrow" w:hAnsi="Arial Narrow"/>
                <w:sz w:val="20"/>
                <w:szCs w:val="20"/>
              </w:rPr>
            </w:pPr>
          </w:p>
        </w:tc>
      </w:tr>
      <w:tr w:rsidR="00A931BD" w:rsidRPr="0030020A" w14:paraId="19FB80A2" w14:textId="77777777" w:rsidTr="00CA30CD">
        <w:trPr>
          <w:trHeight w:val="170"/>
          <w:jc w:val="center"/>
        </w:trPr>
        <w:tc>
          <w:tcPr>
            <w:tcW w:w="2935" w:type="dxa"/>
            <w:vAlign w:val="center"/>
          </w:tcPr>
          <w:p w14:paraId="669C3461"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se muestra de manera organizada. </w:t>
            </w:r>
          </w:p>
        </w:tc>
        <w:tc>
          <w:tcPr>
            <w:tcW w:w="828" w:type="dxa"/>
            <w:vAlign w:val="center"/>
          </w:tcPr>
          <w:p w14:paraId="11924D99"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34B7B0B0"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06021C12" w14:textId="77777777" w:rsidR="00A931BD" w:rsidRPr="0030020A" w:rsidRDefault="00A931BD" w:rsidP="00CA30CD">
            <w:pPr>
              <w:spacing w:line="276" w:lineRule="auto"/>
              <w:rPr>
                <w:rFonts w:ascii="Arial Narrow" w:hAnsi="Arial Narrow"/>
                <w:sz w:val="20"/>
                <w:szCs w:val="20"/>
              </w:rPr>
            </w:pPr>
          </w:p>
        </w:tc>
      </w:tr>
      <w:tr w:rsidR="00A931BD" w:rsidRPr="0030020A" w14:paraId="5088707D" w14:textId="77777777" w:rsidTr="00CA30CD">
        <w:trPr>
          <w:trHeight w:val="170"/>
          <w:jc w:val="center"/>
        </w:trPr>
        <w:tc>
          <w:tcPr>
            <w:tcW w:w="2935" w:type="dxa"/>
            <w:vAlign w:val="center"/>
          </w:tcPr>
          <w:p w14:paraId="60829320"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está en lenguaje claro.  </w:t>
            </w:r>
          </w:p>
        </w:tc>
        <w:tc>
          <w:tcPr>
            <w:tcW w:w="828" w:type="dxa"/>
            <w:vAlign w:val="center"/>
          </w:tcPr>
          <w:p w14:paraId="0C532F62"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6E4D86A2"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2F32F25C" w14:textId="77777777" w:rsidR="00A931BD" w:rsidRPr="0030020A" w:rsidRDefault="00A931BD" w:rsidP="00CA30CD">
            <w:pPr>
              <w:spacing w:line="276" w:lineRule="auto"/>
              <w:rPr>
                <w:rFonts w:ascii="Arial Narrow" w:hAnsi="Arial Narrow"/>
                <w:sz w:val="20"/>
                <w:szCs w:val="20"/>
              </w:rPr>
            </w:pPr>
          </w:p>
        </w:tc>
      </w:tr>
      <w:tr w:rsidR="00A931BD" w:rsidRPr="0030020A" w14:paraId="20A993F6" w14:textId="77777777" w:rsidTr="00CA30CD">
        <w:trPr>
          <w:trHeight w:val="170"/>
          <w:jc w:val="center"/>
        </w:trPr>
        <w:tc>
          <w:tcPr>
            <w:tcW w:w="2935" w:type="dxa"/>
            <w:vAlign w:val="center"/>
          </w:tcPr>
          <w:p w14:paraId="1D5046AD"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se encuentra actualizada. </w:t>
            </w:r>
          </w:p>
        </w:tc>
        <w:tc>
          <w:tcPr>
            <w:tcW w:w="828" w:type="dxa"/>
            <w:vAlign w:val="center"/>
          </w:tcPr>
          <w:p w14:paraId="2BB41777"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36F5080C"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714289B3" w14:textId="77777777" w:rsidR="00A931BD" w:rsidRPr="0030020A" w:rsidRDefault="00A931BD" w:rsidP="00CA30CD">
            <w:pPr>
              <w:spacing w:line="276" w:lineRule="auto"/>
              <w:rPr>
                <w:rFonts w:ascii="Arial Narrow" w:hAnsi="Arial Narrow"/>
                <w:sz w:val="20"/>
                <w:szCs w:val="20"/>
              </w:rPr>
            </w:pPr>
          </w:p>
        </w:tc>
      </w:tr>
      <w:tr w:rsidR="00A931BD" w:rsidRPr="0030020A" w14:paraId="07C000B3" w14:textId="77777777" w:rsidTr="00CA30CD">
        <w:trPr>
          <w:trHeight w:val="170"/>
          <w:jc w:val="center"/>
        </w:trPr>
        <w:tc>
          <w:tcPr>
            <w:tcW w:w="2935" w:type="dxa"/>
            <w:vAlign w:val="center"/>
          </w:tcPr>
          <w:p w14:paraId="249E08A1"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es accesible. </w:t>
            </w:r>
          </w:p>
        </w:tc>
        <w:tc>
          <w:tcPr>
            <w:tcW w:w="828" w:type="dxa"/>
            <w:vAlign w:val="center"/>
          </w:tcPr>
          <w:p w14:paraId="5DBDCE2C"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559B44FA"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40B2003D" w14:textId="77777777" w:rsidR="00A931BD" w:rsidRPr="0030020A" w:rsidRDefault="00A931BD" w:rsidP="00CA30CD">
            <w:pPr>
              <w:spacing w:line="276" w:lineRule="auto"/>
              <w:rPr>
                <w:rFonts w:ascii="Arial Narrow" w:hAnsi="Arial Narrow"/>
                <w:sz w:val="20"/>
                <w:szCs w:val="20"/>
              </w:rPr>
            </w:pPr>
          </w:p>
        </w:tc>
      </w:tr>
      <w:tr w:rsidR="00A931BD" w:rsidRPr="0030020A" w14:paraId="4949ED87" w14:textId="77777777" w:rsidTr="00CA30CD">
        <w:trPr>
          <w:trHeight w:val="170"/>
          <w:jc w:val="center"/>
        </w:trPr>
        <w:tc>
          <w:tcPr>
            <w:tcW w:w="2935" w:type="dxa"/>
            <w:vAlign w:val="center"/>
          </w:tcPr>
          <w:p w14:paraId="6BE79304"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es transparente.  </w:t>
            </w:r>
          </w:p>
        </w:tc>
        <w:tc>
          <w:tcPr>
            <w:tcW w:w="828" w:type="dxa"/>
            <w:vAlign w:val="center"/>
          </w:tcPr>
          <w:p w14:paraId="2DFFDEF0"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4C1878F9"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61E5D5DA" w14:textId="77777777" w:rsidR="00A931BD" w:rsidRPr="0030020A" w:rsidRDefault="00A931BD" w:rsidP="00CA30CD">
            <w:pPr>
              <w:spacing w:line="276" w:lineRule="auto"/>
              <w:rPr>
                <w:rFonts w:ascii="Arial Narrow" w:hAnsi="Arial Narrow"/>
                <w:sz w:val="20"/>
                <w:szCs w:val="20"/>
              </w:rPr>
            </w:pPr>
          </w:p>
        </w:tc>
      </w:tr>
      <w:tr w:rsidR="00A931BD" w:rsidRPr="0030020A" w14:paraId="66C4A9FB" w14:textId="77777777" w:rsidTr="00CA30CD">
        <w:trPr>
          <w:trHeight w:val="170"/>
          <w:jc w:val="center"/>
        </w:trPr>
        <w:tc>
          <w:tcPr>
            <w:tcW w:w="2935" w:type="dxa"/>
            <w:vAlign w:val="center"/>
          </w:tcPr>
          <w:p w14:paraId="342A2C03"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es pertinente. </w:t>
            </w:r>
          </w:p>
        </w:tc>
        <w:tc>
          <w:tcPr>
            <w:tcW w:w="828" w:type="dxa"/>
            <w:vAlign w:val="center"/>
          </w:tcPr>
          <w:p w14:paraId="50E72C01"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4F90160D"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65AADBF1" w14:textId="77777777" w:rsidR="00A931BD" w:rsidRPr="0030020A" w:rsidRDefault="00A931BD" w:rsidP="00CA30CD">
            <w:pPr>
              <w:spacing w:line="276" w:lineRule="auto"/>
              <w:rPr>
                <w:rFonts w:ascii="Arial Narrow" w:hAnsi="Arial Narrow"/>
                <w:sz w:val="20"/>
                <w:szCs w:val="20"/>
              </w:rPr>
            </w:pPr>
          </w:p>
        </w:tc>
      </w:tr>
      <w:tr w:rsidR="00A931BD" w:rsidRPr="0030020A" w14:paraId="65B6D416" w14:textId="77777777" w:rsidTr="00CA30CD">
        <w:trPr>
          <w:trHeight w:val="170"/>
          <w:jc w:val="center"/>
        </w:trPr>
        <w:tc>
          <w:tcPr>
            <w:tcW w:w="2935" w:type="dxa"/>
            <w:vAlign w:val="center"/>
          </w:tcPr>
          <w:p w14:paraId="21B9DE93"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La información posee el atributo de datos abiertos. </w:t>
            </w:r>
          </w:p>
        </w:tc>
        <w:tc>
          <w:tcPr>
            <w:tcW w:w="828" w:type="dxa"/>
            <w:vAlign w:val="center"/>
          </w:tcPr>
          <w:p w14:paraId="729C5F74"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7406CBDD"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43C7DEB0" w14:textId="77777777" w:rsidR="00A931BD" w:rsidRPr="0030020A" w:rsidRDefault="00A931BD" w:rsidP="00CA30CD">
            <w:pPr>
              <w:spacing w:line="276" w:lineRule="auto"/>
              <w:rPr>
                <w:rFonts w:ascii="Arial Narrow" w:hAnsi="Arial Narrow"/>
                <w:sz w:val="20"/>
                <w:szCs w:val="20"/>
              </w:rPr>
            </w:pPr>
          </w:p>
        </w:tc>
      </w:tr>
      <w:tr w:rsidR="00A931BD" w:rsidRPr="0030020A" w14:paraId="55F07EE7" w14:textId="77777777" w:rsidTr="00CA30CD">
        <w:trPr>
          <w:trHeight w:val="170"/>
          <w:jc w:val="center"/>
        </w:trPr>
        <w:tc>
          <w:tcPr>
            <w:tcW w:w="2935" w:type="dxa"/>
            <w:vAlign w:val="center"/>
          </w:tcPr>
          <w:p w14:paraId="31F33B24" w14:textId="77777777" w:rsidR="00A931BD" w:rsidRPr="0030020A" w:rsidRDefault="00A931BD" w:rsidP="00CA30CD">
            <w:pPr>
              <w:spacing w:line="276" w:lineRule="auto"/>
              <w:jc w:val="both"/>
              <w:rPr>
                <w:rFonts w:ascii="Arial Narrow" w:hAnsi="Arial Narrow"/>
                <w:sz w:val="20"/>
                <w:szCs w:val="20"/>
              </w:rPr>
            </w:pPr>
            <w:r w:rsidRPr="0030020A">
              <w:rPr>
                <w:rFonts w:ascii="Arial Narrow" w:hAnsi="Arial Narrow"/>
                <w:sz w:val="20"/>
                <w:szCs w:val="20"/>
              </w:rPr>
              <w:t xml:space="preserve">Los archivos del contenido web pueden ser consultados con facilidad.  </w:t>
            </w:r>
          </w:p>
        </w:tc>
        <w:tc>
          <w:tcPr>
            <w:tcW w:w="828" w:type="dxa"/>
            <w:vAlign w:val="center"/>
          </w:tcPr>
          <w:p w14:paraId="5B30A42D" w14:textId="77777777" w:rsidR="00A931BD" w:rsidRPr="0030020A" w:rsidRDefault="00A931BD" w:rsidP="00CA30CD">
            <w:pPr>
              <w:spacing w:line="276" w:lineRule="auto"/>
              <w:rPr>
                <w:rFonts w:ascii="Arial Narrow" w:hAnsi="Arial Narrow"/>
                <w:sz w:val="20"/>
                <w:szCs w:val="20"/>
              </w:rPr>
            </w:pPr>
          </w:p>
        </w:tc>
        <w:tc>
          <w:tcPr>
            <w:tcW w:w="754" w:type="dxa"/>
            <w:vAlign w:val="center"/>
          </w:tcPr>
          <w:p w14:paraId="741732DA" w14:textId="77777777" w:rsidR="00A931BD" w:rsidRPr="0030020A" w:rsidRDefault="00A931BD" w:rsidP="00CA30CD">
            <w:pPr>
              <w:spacing w:line="276" w:lineRule="auto"/>
              <w:rPr>
                <w:rFonts w:ascii="Arial Narrow" w:hAnsi="Arial Narrow"/>
                <w:sz w:val="20"/>
                <w:szCs w:val="20"/>
              </w:rPr>
            </w:pPr>
          </w:p>
        </w:tc>
        <w:tc>
          <w:tcPr>
            <w:tcW w:w="3393" w:type="dxa"/>
            <w:vAlign w:val="center"/>
          </w:tcPr>
          <w:p w14:paraId="3906D39A" w14:textId="77777777" w:rsidR="00A931BD" w:rsidRPr="0030020A" w:rsidRDefault="00A931BD" w:rsidP="00CA30CD">
            <w:pPr>
              <w:spacing w:line="276" w:lineRule="auto"/>
              <w:rPr>
                <w:rFonts w:ascii="Arial Narrow" w:hAnsi="Arial Narrow"/>
                <w:sz w:val="20"/>
                <w:szCs w:val="20"/>
              </w:rPr>
            </w:pPr>
          </w:p>
        </w:tc>
      </w:tr>
    </w:tbl>
    <w:p w14:paraId="06415A75" w14:textId="77777777" w:rsidR="00A931BD" w:rsidRPr="0030020A" w:rsidRDefault="00A931BD" w:rsidP="00A931BD">
      <w:pPr>
        <w:spacing w:line="276" w:lineRule="auto"/>
        <w:jc w:val="center"/>
        <w:rPr>
          <w:rFonts w:ascii="Arial Narrow" w:hAnsi="Arial Narrow"/>
          <w:sz w:val="18"/>
          <w:szCs w:val="18"/>
        </w:rPr>
      </w:pPr>
      <w:r w:rsidRPr="0030020A">
        <w:rPr>
          <w:rFonts w:ascii="Arial Narrow" w:hAnsi="Arial Narrow"/>
          <w:b/>
          <w:bCs/>
          <w:sz w:val="18"/>
          <w:szCs w:val="18"/>
        </w:rPr>
        <w:t>Fuente:</w:t>
      </w:r>
      <w:r w:rsidRPr="0030020A">
        <w:rPr>
          <w:rFonts w:ascii="Arial Narrow" w:hAnsi="Arial Narrow"/>
          <w:sz w:val="18"/>
          <w:szCs w:val="18"/>
        </w:rPr>
        <w:t xml:space="preserve"> UCGA, 2021</w:t>
      </w:r>
    </w:p>
    <w:p w14:paraId="1437FB9F" w14:textId="77777777" w:rsidR="00A931BD" w:rsidRPr="00AA2AEC" w:rsidRDefault="00A931BD" w:rsidP="00A931BD">
      <w:pPr>
        <w:spacing w:line="276" w:lineRule="auto"/>
        <w:jc w:val="center"/>
        <w:rPr>
          <w:rFonts w:ascii="Arial Narrow" w:hAnsi="Arial Narrow"/>
        </w:rPr>
      </w:pPr>
    </w:p>
    <w:p w14:paraId="42BCB051" w14:textId="77777777" w:rsidR="00A931BD" w:rsidRDefault="00A931BD" w:rsidP="00A931BD">
      <w:pPr>
        <w:spacing w:line="276" w:lineRule="auto"/>
        <w:jc w:val="both"/>
        <w:rPr>
          <w:rFonts w:ascii="Arial Narrow" w:hAnsi="Arial Narrow"/>
          <w:i/>
          <w:iCs/>
        </w:rPr>
      </w:pPr>
      <w:r>
        <w:rPr>
          <w:rFonts w:ascii="Arial Narrow" w:hAnsi="Arial Narrow"/>
        </w:rPr>
        <w:t xml:space="preserve">Aplicado el </w:t>
      </w:r>
      <w:r w:rsidRPr="00A35A98">
        <w:rPr>
          <w:rFonts w:ascii="Arial Narrow" w:hAnsi="Arial Narrow"/>
        </w:rPr>
        <w:t>diagnóstico</w:t>
      </w:r>
      <w:r>
        <w:rPr>
          <w:rFonts w:ascii="Arial Narrow" w:hAnsi="Arial Narrow"/>
        </w:rPr>
        <w:t xml:space="preserve"> a la información priorizada de temáticas y trámites y que se encuentra publicada en la página web, se obtienen los resultados que se presentan en el </w:t>
      </w:r>
      <w:r w:rsidRPr="00B1558D">
        <w:rPr>
          <w:rFonts w:ascii="Arial Narrow" w:hAnsi="Arial Narrow"/>
          <w:b/>
          <w:bCs/>
        </w:rPr>
        <w:t>Anexo I.</w:t>
      </w:r>
      <w:r w:rsidRPr="00A35A98">
        <w:rPr>
          <w:rFonts w:ascii="Arial Narrow" w:hAnsi="Arial Narrow"/>
          <w:i/>
          <w:iCs/>
        </w:rPr>
        <w:t xml:space="preserve"> Diagnóstico de información recurrente</w:t>
      </w:r>
      <w:r>
        <w:rPr>
          <w:rFonts w:ascii="Arial Narrow" w:hAnsi="Arial Narrow"/>
          <w:i/>
          <w:iCs/>
        </w:rPr>
        <w:t>.</w:t>
      </w:r>
    </w:p>
    <w:p w14:paraId="5BC4FE0C" w14:textId="77777777" w:rsidR="00A931BD" w:rsidRDefault="00A931BD" w:rsidP="00A931BD">
      <w:pPr>
        <w:spacing w:line="276" w:lineRule="auto"/>
        <w:jc w:val="both"/>
        <w:rPr>
          <w:rFonts w:ascii="Arial Narrow" w:hAnsi="Arial Narrow"/>
        </w:rPr>
      </w:pPr>
      <w:r>
        <w:rPr>
          <w:rFonts w:ascii="Arial Narrow" w:hAnsi="Arial Narrow"/>
        </w:rPr>
        <w:t>Del ejercicio se extraen las siguientes conclusiones y recomendaciones:</w:t>
      </w:r>
      <w:r w:rsidRPr="00A35A98">
        <w:rPr>
          <w:rFonts w:ascii="Arial Narrow" w:hAnsi="Arial Narrow"/>
        </w:rPr>
        <w:t xml:space="preserve"> </w:t>
      </w:r>
    </w:p>
    <w:p w14:paraId="3CB74ACC" w14:textId="1E9E897A" w:rsidR="00C1620E" w:rsidRDefault="00C1620E" w:rsidP="00AD35F7">
      <w:pPr>
        <w:pStyle w:val="Textoindependiente"/>
        <w:spacing w:before="157"/>
        <w:ind w:right="396"/>
        <w:jc w:val="both"/>
        <w:rPr>
          <w:rFonts w:ascii="Arial Narrow" w:hAnsi="Arial Narrow"/>
          <w:w w:val="85"/>
        </w:rPr>
      </w:pPr>
    </w:p>
    <w:p w14:paraId="430CD8FF" w14:textId="1F482933" w:rsidR="00C1620E" w:rsidRDefault="00C1620E" w:rsidP="00AD35F7">
      <w:pPr>
        <w:pStyle w:val="Textoindependiente"/>
        <w:spacing w:before="157"/>
        <w:ind w:right="396"/>
        <w:jc w:val="both"/>
        <w:rPr>
          <w:rFonts w:ascii="Arial Narrow" w:hAnsi="Arial Narrow"/>
          <w:w w:val="85"/>
        </w:rPr>
      </w:pPr>
    </w:p>
    <w:p w14:paraId="2E6146BF" w14:textId="67AF632F" w:rsidR="00C1620E" w:rsidRDefault="00C1620E" w:rsidP="00AD35F7">
      <w:pPr>
        <w:pStyle w:val="Textoindependiente"/>
        <w:spacing w:before="157"/>
        <w:ind w:right="396"/>
        <w:jc w:val="both"/>
        <w:rPr>
          <w:rFonts w:ascii="Arial Narrow" w:hAnsi="Arial Narrow"/>
          <w:w w:val="85"/>
        </w:rPr>
      </w:pPr>
    </w:p>
    <w:p w14:paraId="69183163" w14:textId="77777777" w:rsidR="00A931BD" w:rsidRPr="00A931BD" w:rsidRDefault="00A931BD" w:rsidP="00A931BD">
      <w:pPr>
        <w:pStyle w:val="Prrafodelista"/>
        <w:ind w:left="426"/>
        <w:jc w:val="both"/>
        <w:rPr>
          <w:rFonts w:ascii="Arial Narrow" w:hAnsi="Arial Narrow"/>
        </w:rPr>
      </w:pPr>
    </w:p>
    <w:p w14:paraId="602B9933"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Es necesario mejorar el acceso a la información que se maneja en la página web del Ministerio, ya que no es posible visualizar el contenido que maneja cada temática. Se sugiere generar un esquema que relacione las temáticas con su respectiva información. </w:t>
      </w:r>
    </w:p>
    <w:p w14:paraId="03A12B7F"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Es necesario que la información sea revisada en cuanto a fondo y forma, ya que la información consultada evidencia errores ortográficos y de redacción.</w:t>
      </w:r>
    </w:p>
    <w:p w14:paraId="590E652D"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La información que contenga normatividad se debe organizar de forma cronológica. </w:t>
      </w:r>
    </w:p>
    <w:p w14:paraId="184C587A"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Verificar que la normatividad relacionada a cada una de las temáticas se encuentre completa y actualizada. </w:t>
      </w:r>
    </w:p>
    <w:p w14:paraId="43EAEDBA"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La información de los trámites y temáticas no están dadas en un lenguaje claro, se recomienda ampliar la información al ciudadano explicando que es, como, por que es importante etc. La ampliación de la información y una mejor explicación reduce el número de solicitudes de información y mejora la experiencia de navegación de los grupos de valor. </w:t>
      </w:r>
    </w:p>
    <w:p w14:paraId="26AED542"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Evitar el uso de tecnicismos en la información, ya que puede generar confusiones a los grupos de valor. </w:t>
      </w:r>
    </w:p>
    <w:p w14:paraId="1C3812E8"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Cuando la información relacione normatividad o formatos, hacer de estos una extensión o hipervínculo, con el fin de que los grupos de valor puedan acceder con facilidad a estos, lo que permite una experiencia de navegación más rápida y accesible. </w:t>
      </w:r>
    </w:p>
    <w:p w14:paraId="2E39FE29"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Verificar que los enlaces que se relacionan puedan abrirse y carguen sin errores.  </w:t>
      </w:r>
    </w:p>
    <w:p w14:paraId="01D8475C"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Es importante relacionar datos abiertos, ya que estos favorecen la transparencia y evidencian las actuaciones que tiene la entidad frente los tramites y temáticas consultadas.  </w:t>
      </w:r>
    </w:p>
    <w:p w14:paraId="61364D71" w14:textId="77777777" w:rsidR="00A931BD" w:rsidRPr="00A931BD" w:rsidRDefault="00A931BD" w:rsidP="00B024EF">
      <w:pPr>
        <w:pStyle w:val="Prrafodelista"/>
        <w:widowControl/>
        <w:numPr>
          <w:ilvl w:val="0"/>
          <w:numId w:val="9"/>
        </w:numPr>
        <w:autoSpaceDE/>
        <w:autoSpaceDN/>
        <w:spacing w:line="276" w:lineRule="auto"/>
        <w:ind w:left="709"/>
        <w:contextualSpacing/>
        <w:jc w:val="both"/>
        <w:rPr>
          <w:rFonts w:ascii="Arial Narrow" w:hAnsi="Arial Narrow"/>
        </w:rPr>
      </w:pPr>
      <w:r w:rsidRPr="00A931BD">
        <w:rPr>
          <w:rFonts w:ascii="Arial Narrow" w:hAnsi="Arial Narrow"/>
        </w:rPr>
        <w:t xml:space="preserve">Validar que la información publicada en la sección de noticias y que sea relevante se encuentre relacionada dentro de las temáticas de la página web. </w:t>
      </w:r>
    </w:p>
    <w:p w14:paraId="7B45CAA8" w14:textId="77777777" w:rsidR="00A931BD" w:rsidRPr="00A931BD" w:rsidRDefault="00A931BD" w:rsidP="00A931BD">
      <w:pPr>
        <w:jc w:val="both"/>
        <w:rPr>
          <w:rFonts w:ascii="Arial Narrow" w:hAnsi="Arial Narrow"/>
        </w:rPr>
      </w:pPr>
    </w:p>
    <w:p w14:paraId="3F7C815F" w14:textId="77777777" w:rsidR="00A931BD" w:rsidRDefault="00A931BD" w:rsidP="00A931BD">
      <w:pPr>
        <w:jc w:val="both"/>
      </w:pPr>
    </w:p>
    <w:p w14:paraId="267BFA8C" w14:textId="77777777" w:rsidR="00A931BD" w:rsidRDefault="00A931BD" w:rsidP="00A931BD">
      <w:pPr>
        <w:jc w:val="both"/>
      </w:pPr>
    </w:p>
    <w:p w14:paraId="7D4788F3" w14:textId="1B1FA947" w:rsidR="00A931BD" w:rsidRDefault="00A931BD" w:rsidP="00A931BD">
      <w:pPr>
        <w:jc w:val="both"/>
      </w:pPr>
    </w:p>
    <w:p w14:paraId="28ADBFA4" w14:textId="0B939818" w:rsidR="00902A11" w:rsidRDefault="00902A11" w:rsidP="00A931BD">
      <w:pPr>
        <w:jc w:val="both"/>
      </w:pPr>
    </w:p>
    <w:p w14:paraId="383E8817" w14:textId="2543C5D8" w:rsidR="00902A11" w:rsidRDefault="00902A11" w:rsidP="00A931BD">
      <w:pPr>
        <w:jc w:val="both"/>
      </w:pPr>
    </w:p>
    <w:p w14:paraId="3409B06F" w14:textId="70D60A30" w:rsidR="00902A11" w:rsidRDefault="00902A11" w:rsidP="00A931BD">
      <w:pPr>
        <w:jc w:val="both"/>
      </w:pPr>
    </w:p>
    <w:p w14:paraId="5E51C5A0" w14:textId="50A6E0BF" w:rsidR="00902A11" w:rsidRDefault="00902A11" w:rsidP="00A931BD">
      <w:pPr>
        <w:jc w:val="both"/>
      </w:pPr>
    </w:p>
    <w:p w14:paraId="2D08D315" w14:textId="27EDF2AD" w:rsidR="00902A11" w:rsidRDefault="00902A11" w:rsidP="00A931BD">
      <w:pPr>
        <w:jc w:val="both"/>
      </w:pPr>
    </w:p>
    <w:p w14:paraId="6E838C92" w14:textId="6EEBAD87" w:rsidR="00902A11" w:rsidRDefault="00902A11" w:rsidP="00A931BD">
      <w:pPr>
        <w:jc w:val="both"/>
      </w:pPr>
    </w:p>
    <w:p w14:paraId="626D01A9" w14:textId="2377FCCE" w:rsidR="00902A11" w:rsidRDefault="00902A11" w:rsidP="00A931BD">
      <w:pPr>
        <w:jc w:val="both"/>
      </w:pPr>
    </w:p>
    <w:p w14:paraId="4D2A26DA" w14:textId="021D4D55" w:rsidR="00902A11" w:rsidRDefault="00902A11" w:rsidP="00A931BD">
      <w:pPr>
        <w:jc w:val="both"/>
      </w:pPr>
    </w:p>
    <w:p w14:paraId="392C65C2" w14:textId="0962C434" w:rsidR="00902A11" w:rsidRDefault="00902A11" w:rsidP="00A931BD">
      <w:pPr>
        <w:jc w:val="both"/>
      </w:pPr>
    </w:p>
    <w:p w14:paraId="2D0DC746" w14:textId="749037E4" w:rsidR="00902A11" w:rsidRDefault="00902A11" w:rsidP="00A931BD">
      <w:pPr>
        <w:jc w:val="both"/>
      </w:pPr>
    </w:p>
    <w:p w14:paraId="5BBD29A0" w14:textId="1AB765EB" w:rsidR="00902A11" w:rsidRDefault="00902A11" w:rsidP="00A931BD">
      <w:pPr>
        <w:jc w:val="both"/>
      </w:pPr>
    </w:p>
    <w:p w14:paraId="08CDB9AC" w14:textId="7883578D" w:rsidR="00902A11" w:rsidRDefault="00902A11" w:rsidP="00A931BD">
      <w:pPr>
        <w:jc w:val="both"/>
      </w:pPr>
    </w:p>
    <w:p w14:paraId="61C2BF45" w14:textId="14F130A0" w:rsidR="00902A11" w:rsidRDefault="00902A11" w:rsidP="00A931BD">
      <w:pPr>
        <w:jc w:val="both"/>
      </w:pPr>
    </w:p>
    <w:p w14:paraId="03E32DB7" w14:textId="23547CB2" w:rsidR="00902A11" w:rsidRDefault="00902A11" w:rsidP="00A931BD">
      <w:pPr>
        <w:jc w:val="both"/>
      </w:pPr>
    </w:p>
    <w:p w14:paraId="7B407953" w14:textId="4054BC28" w:rsidR="00902A11" w:rsidRDefault="00902A11" w:rsidP="00A931BD">
      <w:pPr>
        <w:jc w:val="both"/>
      </w:pPr>
    </w:p>
    <w:p w14:paraId="0DC316A9" w14:textId="3844B294" w:rsidR="00902A11" w:rsidRDefault="00902A11" w:rsidP="00A931BD">
      <w:pPr>
        <w:jc w:val="both"/>
      </w:pPr>
    </w:p>
    <w:p w14:paraId="3E83AAA3" w14:textId="67A50578" w:rsidR="00902A11" w:rsidRDefault="00902A11" w:rsidP="00A931BD">
      <w:pPr>
        <w:jc w:val="both"/>
      </w:pPr>
    </w:p>
    <w:p w14:paraId="40CFB977" w14:textId="3CD58002" w:rsidR="00902A11" w:rsidRDefault="00902A11" w:rsidP="00A931BD">
      <w:pPr>
        <w:jc w:val="both"/>
      </w:pPr>
    </w:p>
    <w:p w14:paraId="132DE278" w14:textId="77777777" w:rsidR="00902A11" w:rsidRDefault="00902A11" w:rsidP="00902A11">
      <w:pPr>
        <w:jc w:val="both"/>
      </w:pPr>
    </w:p>
    <w:p w14:paraId="6255C4CC" w14:textId="77777777" w:rsidR="00902A11" w:rsidRPr="00902A11" w:rsidRDefault="00902A11" w:rsidP="00B024EF">
      <w:pPr>
        <w:pStyle w:val="Ttulo1"/>
        <w:keepNext/>
        <w:keepLines/>
        <w:widowControl/>
        <w:numPr>
          <w:ilvl w:val="0"/>
          <w:numId w:val="1"/>
        </w:numPr>
        <w:autoSpaceDE/>
        <w:autoSpaceDN/>
        <w:spacing w:before="240" w:line="259" w:lineRule="auto"/>
        <w:ind w:left="426" w:hanging="426"/>
        <w:rPr>
          <w:rFonts w:ascii="Arial Narrow" w:hAnsi="Arial Narrow"/>
          <w:b w:val="0"/>
          <w:bCs w:val="0"/>
          <w:sz w:val="28"/>
          <w:szCs w:val="28"/>
        </w:rPr>
      </w:pPr>
      <w:bookmarkStart w:id="34" w:name="_Toc85038955"/>
      <w:bookmarkStart w:id="35" w:name="_Toc85046785"/>
      <w:r w:rsidRPr="00902A11">
        <w:rPr>
          <w:rFonts w:ascii="Arial Narrow" w:hAnsi="Arial Narrow"/>
          <w:b w:val="0"/>
          <w:bCs w:val="0"/>
          <w:sz w:val="22"/>
          <w:szCs w:val="22"/>
        </w:rPr>
        <w:t>CONCLUSIONES</w:t>
      </w:r>
      <w:bookmarkEnd w:id="34"/>
      <w:bookmarkEnd w:id="35"/>
      <w:r w:rsidRPr="00902A11">
        <w:rPr>
          <w:rFonts w:ascii="Arial Narrow" w:hAnsi="Arial Narrow"/>
          <w:b w:val="0"/>
          <w:bCs w:val="0"/>
          <w:sz w:val="22"/>
          <w:szCs w:val="22"/>
        </w:rPr>
        <w:t xml:space="preserve"> </w:t>
      </w:r>
    </w:p>
    <w:p w14:paraId="0F6BB096" w14:textId="77777777" w:rsidR="00902A11" w:rsidRPr="00902A11" w:rsidRDefault="00902A11" w:rsidP="00902A11">
      <w:pPr>
        <w:spacing w:line="276" w:lineRule="auto"/>
        <w:rPr>
          <w:rFonts w:ascii="Arial Narrow" w:hAnsi="Arial Narrow"/>
        </w:rPr>
      </w:pPr>
    </w:p>
    <w:p w14:paraId="3162223D"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La página web del Ministerio presenta deficiencia en la búsqueda de información, pues no es clara, fácil ni accesible la búsqueda de contenidos; el usuario para acceder a una temática especifica actualmente debe conocer los temas que maneja cada dirección técnica del Ministerio. </w:t>
      </w:r>
    </w:p>
    <w:p w14:paraId="1CC85D66" w14:textId="77777777" w:rsidR="00902A11" w:rsidRPr="00902A11" w:rsidRDefault="00902A11" w:rsidP="00902A11">
      <w:pPr>
        <w:pStyle w:val="Prrafodelista"/>
        <w:ind w:left="426"/>
        <w:jc w:val="both"/>
        <w:rPr>
          <w:rFonts w:ascii="Arial Narrow" w:hAnsi="Arial Narrow"/>
        </w:rPr>
      </w:pPr>
    </w:p>
    <w:p w14:paraId="4DB3C05C"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En la página web no hay preguntas frecuentes relacionadas con las temáticas y tramites priorizados, se recomienda realizar la publicación de las preguntas junto con su respuesta ya que permite solucionar dudas o inquietudes a los grupos de valor de forma ágil. </w:t>
      </w:r>
    </w:p>
    <w:p w14:paraId="03E76D01" w14:textId="77777777" w:rsidR="00902A11" w:rsidRPr="00902A11" w:rsidRDefault="00902A11" w:rsidP="00902A11">
      <w:pPr>
        <w:jc w:val="both"/>
        <w:rPr>
          <w:rFonts w:ascii="Arial Narrow" w:hAnsi="Arial Narrow"/>
        </w:rPr>
      </w:pPr>
    </w:p>
    <w:p w14:paraId="604D8233"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La página web no contiene información escrita en lenguaje claro, se sugiere el uso de ejemplos o imágenes que faciliten el entendimiento de la información. </w:t>
      </w:r>
    </w:p>
    <w:p w14:paraId="1888B945" w14:textId="77777777" w:rsidR="00902A11" w:rsidRPr="00902A11" w:rsidRDefault="00902A11" w:rsidP="00902A11">
      <w:pPr>
        <w:jc w:val="both"/>
        <w:rPr>
          <w:rFonts w:ascii="Arial Narrow" w:hAnsi="Arial Narrow"/>
        </w:rPr>
      </w:pPr>
    </w:p>
    <w:p w14:paraId="50383E45"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La información de trámites puede explicarse con mayor claridad, realizando un paso a paso de </w:t>
      </w:r>
      <w:proofErr w:type="spellStart"/>
      <w:r w:rsidRPr="00902A11">
        <w:rPr>
          <w:rFonts w:ascii="Arial Narrow" w:hAnsi="Arial Narrow"/>
        </w:rPr>
        <w:t>como</w:t>
      </w:r>
      <w:proofErr w:type="spellEnd"/>
      <w:r w:rsidRPr="00902A11">
        <w:rPr>
          <w:rFonts w:ascii="Arial Narrow" w:hAnsi="Arial Narrow"/>
        </w:rPr>
        <w:t xml:space="preserve"> se realiza el trámite e indicando los documentos necesarios de forma secuencial. </w:t>
      </w:r>
    </w:p>
    <w:p w14:paraId="18B9AB5F" w14:textId="77777777" w:rsidR="00902A11" w:rsidRPr="00902A11" w:rsidRDefault="00902A11" w:rsidP="00902A11">
      <w:pPr>
        <w:jc w:val="both"/>
        <w:rPr>
          <w:rFonts w:ascii="Arial Narrow" w:hAnsi="Arial Narrow"/>
        </w:rPr>
      </w:pPr>
    </w:p>
    <w:p w14:paraId="25F007DF"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El Ministerio no tiene información publicada en su página web traducida a lenguas indígenas, esto afecta la satisfacción de los grupos de valor y no preserva los valores, identidades y tradiciones culturales.</w:t>
      </w:r>
    </w:p>
    <w:p w14:paraId="046ABDDF" w14:textId="77777777" w:rsidR="00902A11" w:rsidRPr="00902A11" w:rsidRDefault="00902A11" w:rsidP="00902A11">
      <w:pPr>
        <w:pStyle w:val="Prrafodelista"/>
        <w:rPr>
          <w:rFonts w:ascii="Arial Narrow" w:hAnsi="Arial Narrow"/>
        </w:rPr>
      </w:pPr>
    </w:p>
    <w:p w14:paraId="0E02CEE9"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Se sugiere que la información de la página web sea más sencilla y clara utilizando herramientas audiovisuales que permitan a los grupos de valor su comprensión. </w:t>
      </w:r>
    </w:p>
    <w:p w14:paraId="1CC86B48" w14:textId="77777777" w:rsidR="00902A11" w:rsidRPr="00902A11" w:rsidRDefault="00902A11" w:rsidP="00902A11">
      <w:pPr>
        <w:pStyle w:val="Prrafodelista"/>
        <w:rPr>
          <w:rFonts w:ascii="Arial Narrow" w:hAnsi="Arial Narrow"/>
        </w:rPr>
      </w:pPr>
    </w:p>
    <w:p w14:paraId="4FC86A32" w14:textId="77777777" w:rsidR="00902A11" w:rsidRPr="00902A11" w:rsidRDefault="00902A11" w:rsidP="00B024EF">
      <w:pPr>
        <w:pStyle w:val="Prrafodelista"/>
        <w:widowControl/>
        <w:numPr>
          <w:ilvl w:val="0"/>
          <w:numId w:val="14"/>
        </w:numPr>
        <w:autoSpaceDE/>
        <w:autoSpaceDN/>
        <w:spacing w:line="276" w:lineRule="auto"/>
        <w:contextualSpacing/>
        <w:jc w:val="both"/>
        <w:rPr>
          <w:rFonts w:ascii="Arial Narrow" w:hAnsi="Arial Narrow"/>
        </w:rPr>
      </w:pPr>
      <w:r w:rsidRPr="00902A11">
        <w:rPr>
          <w:rFonts w:ascii="Arial Narrow" w:hAnsi="Arial Narrow"/>
        </w:rPr>
        <w:t xml:space="preserve">Se recomienda que la información publicada en la página web sea verificada y corresponda a cada una de las temáticas del Ministerio. </w:t>
      </w:r>
    </w:p>
    <w:p w14:paraId="569ECD1D" w14:textId="77777777" w:rsidR="00902A11" w:rsidRPr="00902A11" w:rsidRDefault="00902A11" w:rsidP="00902A11">
      <w:pPr>
        <w:jc w:val="both"/>
        <w:rPr>
          <w:rFonts w:ascii="Arial Narrow" w:hAnsi="Arial Narrow"/>
        </w:rPr>
      </w:pPr>
    </w:p>
    <w:p w14:paraId="252FC048" w14:textId="77777777" w:rsidR="00902A11" w:rsidRDefault="00902A11" w:rsidP="00902A11">
      <w:pPr>
        <w:jc w:val="both"/>
      </w:pPr>
    </w:p>
    <w:p w14:paraId="659C8E83" w14:textId="77777777" w:rsidR="00902A11" w:rsidRDefault="00902A11" w:rsidP="00A931BD">
      <w:pPr>
        <w:jc w:val="both"/>
      </w:pPr>
    </w:p>
    <w:p w14:paraId="3C5DC60B" w14:textId="77777777" w:rsidR="00A931BD" w:rsidRDefault="00A931BD" w:rsidP="00A931BD">
      <w:pPr>
        <w:jc w:val="both"/>
      </w:pPr>
    </w:p>
    <w:p w14:paraId="74835FE5" w14:textId="77777777" w:rsidR="00A931BD" w:rsidRDefault="00A931BD" w:rsidP="00A931BD">
      <w:pPr>
        <w:jc w:val="both"/>
      </w:pPr>
    </w:p>
    <w:p w14:paraId="6F02D477" w14:textId="77777777" w:rsidR="00A931BD" w:rsidRDefault="00A931BD" w:rsidP="00A931BD">
      <w:pPr>
        <w:jc w:val="both"/>
      </w:pPr>
    </w:p>
    <w:p w14:paraId="5A9DD83C" w14:textId="77777777" w:rsidR="00A931BD" w:rsidRDefault="00A931BD" w:rsidP="00A931BD">
      <w:pPr>
        <w:jc w:val="both"/>
      </w:pPr>
    </w:p>
    <w:p w14:paraId="4E7CEBB9" w14:textId="56B68950" w:rsidR="00C1620E" w:rsidRDefault="00C1620E" w:rsidP="00AD35F7">
      <w:pPr>
        <w:pStyle w:val="Textoindependiente"/>
        <w:spacing w:before="157"/>
        <w:ind w:right="396"/>
        <w:jc w:val="both"/>
        <w:rPr>
          <w:rFonts w:ascii="Arial Narrow" w:hAnsi="Arial Narrow"/>
          <w:w w:val="85"/>
        </w:rPr>
      </w:pPr>
    </w:p>
    <w:p w14:paraId="33BEAEC9" w14:textId="446D59E5" w:rsidR="00C1620E" w:rsidRDefault="00C1620E" w:rsidP="00AD35F7">
      <w:pPr>
        <w:pStyle w:val="Textoindependiente"/>
        <w:spacing w:before="157"/>
        <w:ind w:right="396"/>
        <w:jc w:val="both"/>
        <w:rPr>
          <w:rFonts w:ascii="Arial Narrow" w:hAnsi="Arial Narrow"/>
          <w:w w:val="85"/>
        </w:rPr>
      </w:pPr>
    </w:p>
    <w:p w14:paraId="321E7DC9" w14:textId="40BAAC3F" w:rsidR="00C1620E" w:rsidRDefault="00C1620E" w:rsidP="00AD35F7">
      <w:pPr>
        <w:pStyle w:val="Textoindependiente"/>
        <w:spacing w:before="157"/>
        <w:ind w:right="396"/>
        <w:jc w:val="both"/>
        <w:rPr>
          <w:rFonts w:ascii="Arial Narrow" w:hAnsi="Arial Narrow"/>
          <w:w w:val="85"/>
        </w:rPr>
      </w:pPr>
    </w:p>
    <w:p w14:paraId="546EB591" w14:textId="577114F6" w:rsidR="00C1620E" w:rsidRDefault="00C1620E" w:rsidP="00AD35F7">
      <w:pPr>
        <w:pStyle w:val="Textoindependiente"/>
        <w:spacing w:before="157"/>
        <w:ind w:right="396"/>
        <w:jc w:val="both"/>
        <w:rPr>
          <w:rFonts w:ascii="Arial Narrow" w:hAnsi="Arial Narrow"/>
          <w:w w:val="85"/>
        </w:rPr>
      </w:pPr>
    </w:p>
    <w:p w14:paraId="283E0DB7" w14:textId="035FBC3C" w:rsidR="00C1620E" w:rsidRDefault="00C1620E" w:rsidP="00AD35F7">
      <w:pPr>
        <w:pStyle w:val="Textoindependiente"/>
        <w:spacing w:before="157"/>
        <w:ind w:right="396"/>
        <w:jc w:val="both"/>
        <w:rPr>
          <w:rFonts w:ascii="Arial Narrow" w:hAnsi="Arial Narrow"/>
          <w:w w:val="85"/>
        </w:rPr>
      </w:pPr>
    </w:p>
    <w:p w14:paraId="0AC4ED51" w14:textId="30319A96" w:rsidR="00C1620E" w:rsidRDefault="00C1620E" w:rsidP="00AD35F7">
      <w:pPr>
        <w:pStyle w:val="Textoindependiente"/>
        <w:spacing w:before="157"/>
        <w:ind w:right="396"/>
        <w:jc w:val="both"/>
        <w:rPr>
          <w:rFonts w:ascii="Arial Narrow" w:hAnsi="Arial Narrow"/>
          <w:w w:val="85"/>
        </w:rPr>
      </w:pPr>
    </w:p>
    <w:p w14:paraId="7A0438EA" w14:textId="24E106D3" w:rsidR="00C1620E" w:rsidRDefault="00C1620E" w:rsidP="00AD35F7">
      <w:pPr>
        <w:pStyle w:val="Textoindependiente"/>
        <w:spacing w:before="157"/>
        <w:ind w:right="396"/>
        <w:jc w:val="both"/>
        <w:rPr>
          <w:rFonts w:ascii="Arial Narrow" w:hAnsi="Arial Narrow"/>
          <w:w w:val="85"/>
        </w:rPr>
      </w:pPr>
    </w:p>
    <w:p w14:paraId="67CFA25E" w14:textId="106AFF09" w:rsidR="00C1620E" w:rsidRDefault="00C1620E" w:rsidP="00AD35F7">
      <w:pPr>
        <w:pStyle w:val="Textoindependiente"/>
        <w:spacing w:before="157"/>
        <w:ind w:right="396"/>
        <w:jc w:val="both"/>
        <w:rPr>
          <w:rFonts w:ascii="Arial Narrow" w:hAnsi="Arial Narrow"/>
          <w:w w:val="85"/>
        </w:rPr>
      </w:pPr>
    </w:p>
    <w:p w14:paraId="73C6BBF5" w14:textId="24CDE2C8" w:rsidR="00C1620E" w:rsidRDefault="00C1620E" w:rsidP="00AD35F7">
      <w:pPr>
        <w:pStyle w:val="Textoindependiente"/>
        <w:spacing w:before="157"/>
        <w:ind w:right="396"/>
        <w:jc w:val="both"/>
        <w:rPr>
          <w:rFonts w:ascii="Arial Narrow" w:hAnsi="Arial Narrow"/>
          <w:w w:val="85"/>
        </w:rPr>
      </w:pPr>
    </w:p>
    <w:p w14:paraId="24CD2AF2" w14:textId="77777777" w:rsidR="00712552" w:rsidRDefault="00902A11" w:rsidP="00B024EF">
      <w:pPr>
        <w:pStyle w:val="Ttulo1"/>
        <w:keepNext/>
        <w:keepLines/>
        <w:widowControl/>
        <w:numPr>
          <w:ilvl w:val="0"/>
          <w:numId w:val="1"/>
        </w:numPr>
        <w:autoSpaceDE/>
        <w:autoSpaceDN/>
        <w:spacing w:before="240" w:line="259" w:lineRule="auto"/>
        <w:ind w:left="426" w:hanging="426"/>
        <w:rPr>
          <w:rFonts w:ascii="Arial Narrow" w:hAnsi="Arial Narrow"/>
          <w:b w:val="0"/>
          <w:bCs w:val="0"/>
          <w:sz w:val="22"/>
          <w:szCs w:val="22"/>
        </w:rPr>
      </w:pPr>
      <w:bookmarkStart w:id="36" w:name="_Toc85046786"/>
      <w:bookmarkStart w:id="37" w:name="_Toc85038956"/>
      <w:r w:rsidRPr="006174A8">
        <w:rPr>
          <w:rFonts w:ascii="Arial Narrow" w:hAnsi="Arial Narrow"/>
          <w:b w:val="0"/>
          <w:bCs w:val="0"/>
          <w:sz w:val="22"/>
          <w:szCs w:val="22"/>
        </w:rPr>
        <w:t>ANEXO</w:t>
      </w:r>
      <w:r w:rsidR="00712552">
        <w:rPr>
          <w:rFonts w:ascii="Arial Narrow" w:hAnsi="Arial Narrow"/>
          <w:b w:val="0"/>
          <w:bCs w:val="0"/>
          <w:sz w:val="22"/>
          <w:szCs w:val="22"/>
        </w:rPr>
        <w:t>S</w:t>
      </w:r>
      <w:bookmarkEnd w:id="36"/>
    </w:p>
    <w:p w14:paraId="7A156821" w14:textId="77777777" w:rsidR="0067227A" w:rsidRDefault="0067227A" w:rsidP="0067227A">
      <w:pPr>
        <w:pStyle w:val="Textoindependiente"/>
        <w:rPr>
          <w:rFonts w:ascii="Arial Narrow" w:hAnsi="Arial Narrow"/>
        </w:rPr>
      </w:pPr>
    </w:p>
    <w:p w14:paraId="71ECF71A" w14:textId="3CBB576B" w:rsidR="00902A11" w:rsidRPr="0067227A" w:rsidRDefault="00902A11" w:rsidP="0067227A">
      <w:pPr>
        <w:pStyle w:val="Textoindependiente"/>
        <w:rPr>
          <w:rFonts w:ascii="Arial Narrow" w:hAnsi="Arial Narrow"/>
          <w:b/>
          <w:bCs/>
        </w:rPr>
      </w:pPr>
      <w:r w:rsidRPr="0067227A">
        <w:rPr>
          <w:rFonts w:ascii="Arial Narrow" w:hAnsi="Arial Narrow"/>
        </w:rPr>
        <w:t>DIAGNOSTICO</w:t>
      </w:r>
      <w:r w:rsidR="0067227A" w:rsidRPr="0067227A">
        <w:rPr>
          <w:rFonts w:ascii="Arial Narrow" w:hAnsi="Arial Narrow"/>
          <w:b/>
          <w:bCs/>
        </w:rPr>
        <w:t xml:space="preserve"> I</w:t>
      </w:r>
      <w:r w:rsidRPr="0067227A">
        <w:rPr>
          <w:rFonts w:ascii="Arial Narrow" w:hAnsi="Arial Narrow"/>
        </w:rPr>
        <w:t xml:space="preserve"> INFORMACIÓN RECURRENTE</w:t>
      </w:r>
      <w:bookmarkEnd w:id="37"/>
    </w:p>
    <w:p w14:paraId="2AD0A5BF" w14:textId="77777777" w:rsidR="00902A11" w:rsidRDefault="00902A11" w:rsidP="00902A11">
      <w:pPr>
        <w:jc w:val="center"/>
        <w:rPr>
          <w:rFonts w:ascii="Arial Narrow" w:hAnsi="Arial Narrow"/>
          <w:b/>
          <w:bCs/>
        </w:rPr>
      </w:pPr>
    </w:p>
    <w:p w14:paraId="21734942" w14:textId="53420198" w:rsidR="00902A11" w:rsidRDefault="00902A11" w:rsidP="00902A11">
      <w:pPr>
        <w:rPr>
          <w:rFonts w:ascii="Arial Narrow" w:hAnsi="Arial Narrow"/>
        </w:rPr>
      </w:pPr>
      <w:r w:rsidRPr="006174A8">
        <w:rPr>
          <w:rFonts w:ascii="Arial Narrow" w:hAnsi="Arial Narrow"/>
        </w:rPr>
        <w:t>A continuación, se realiza un diagnóstico aplicando una lista</w:t>
      </w:r>
      <w:r>
        <w:rPr>
          <w:rFonts w:ascii="Arial Narrow" w:hAnsi="Arial Narrow"/>
        </w:rPr>
        <w:t xml:space="preserve"> </w:t>
      </w:r>
      <w:r w:rsidRPr="006174A8">
        <w:rPr>
          <w:rFonts w:ascii="Arial Narrow" w:hAnsi="Arial Narrow"/>
        </w:rPr>
        <w:t xml:space="preserve">de verificación a cada uno de los temas y </w:t>
      </w:r>
      <w:r>
        <w:rPr>
          <w:rFonts w:ascii="Arial Narrow" w:hAnsi="Arial Narrow"/>
        </w:rPr>
        <w:t xml:space="preserve">tramites identificados como priorizados. </w:t>
      </w:r>
    </w:p>
    <w:p w14:paraId="5ECE3DA5" w14:textId="77777777" w:rsidR="00902A11" w:rsidRPr="002678B7" w:rsidRDefault="00902A11" w:rsidP="00AC06D2">
      <w:pPr>
        <w:pStyle w:val="Prrafodelista"/>
        <w:widowControl/>
        <w:numPr>
          <w:ilvl w:val="0"/>
          <w:numId w:val="16"/>
        </w:numPr>
        <w:autoSpaceDE/>
        <w:autoSpaceDN/>
        <w:spacing w:after="200" w:line="276" w:lineRule="auto"/>
        <w:contextualSpacing/>
        <w:rPr>
          <w:b/>
          <w:bCs/>
        </w:rPr>
      </w:pPr>
      <w:r w:rsidRPr="002678B7">
        <w:rPr>
          <w:b/>
          <w:bCs/>
        </w:rPr>
        <w:t xml:space="preserve">MECANISMOS DE DESARROLLO LIMPIO </w:t>
      </w:r>
    </w:p>
    <w:p w14:paraId="291FC686" w14:textId="77777777" w:rsidR="00902A11" w:rsidRDefault="00902A11" w:rsidP="00902A11">
      <w:pPr>
        <w:spacing w:line="276" w:lineRule="auto"/>
        <w:jc w:val="both"/>
        <w:rPr>
          <w:rFonts w:ascii="Arial Narrow" w:hAnsi="Arial Narrow"/>
        </w:rPr>
      </w:pPr>
      <w:r w:rsidRPr="005E348F">
        <w:rPr>
          <w:rFonts w:ascii="Arial Narrow" w:hAnsi="Arial Narrow"/>
          <w:color w:val="002060"/>
        </w:rPr>
        <w:t>Enlace evaluado</w:t>
      </w:r>
      <w:r>
        <w:rPr>
          <w:rFonts w:ascii="Arial Narrow" w:hAnsi="Arial Narrow"/>
        </w:rPr>
        <w:t xml:space="preserve">:  </w:t>
      </w:r>
      <w:hyperlink r:id="rId20" w:history="1">
        <w:r w:rsidRPr="009C106C">
          <w:rPr>
            <w:rStyle w:val="Hipervnculo"/>
            <w:rFonts w:ascii="Arial Narrow" w:hAnsi="Arial Narrow"/>
          </w:rPr>
          <w:t>https://www.minambiente.gov.co/index.php/mitigaci/mecanismos-de-desarrollo-mdl</w:t>
        </w:r>
      </w:hyperlink>
      <w:r>
        <w:rPr>
          <w:rFonts w:ascii="Arial Narrow" w:hAnsi="Arial Narrow"/>
        </w:rPr>
        <w:t xml:space="preserve"> </w:t>
      </w:r>
    </w:p>
    <w:p w14:paraId="430FC584" w14:textId="77777777" w:rsidR="00902A11" w:rsidRPr="00422BBD" w:rsidRDefault="00902A11" w:rsidP="00902A11">
      <w:pPr>
        <w:spacing w:line="276" w:lineRule="auto"/>
        <w:jc w:val="both"/>
        <w:rPr>
          <w:rFonts w:ascii="Arial Narrow" w:hAnsi="Arial Narrow"/>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B54C6" w14:paraId="1A3E9400" w14:textId="77777777" w:rsidTr="00CA30CD">
        <w:trPr>
          <w:trHeight w:val="170"/>
          <w:jc w:val="center"/>
        </w:trPr>
        <w:tc>
          <w:tcPr>
            <w:tcW w:w="3235" w:type="dxa"/>
            <w:vMerge w:val="restart"/>
            <w:shd w:val="clear" w:color="auto" w:fill="4472C4"/>
            <w:vAlign w:val="center"/>
          </w:tcPr>
          <w:p w14:paraId="4F1933B1"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14E0E5DE"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12DF43F4"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B54C6" w14:paraId="2E399773" w14:textId="77777777" w:rsidTr="00CA30CD">
        <w:trPr>
          <w:trHeight w:val="170"/>
          <w:jc w:val="center"/>
        </w:trPr>
        <w:tc>
          <w:tcPr>
            <w:tcW w:w="3235" w:type="dxa"/>
            <w:vMerge/>
            <w:vAlign w:val="center"/>
          </w:tcPr>
          <w:p w14:paraId="6DC08BDB"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0EC231D2"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4AFDF013"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0AEFD7E1" w14:textId="77777777" w:rsidR="00902A11" w:rsidRPr="001D50CE" w:rsidRDefault="00902A11" w:rsidP="00CA30CD">
            <w:pPr>
              <w:spacing w:line="276" w:lineRule="auto"/>
              <w:jc w:val="center"/>
              <w:rPr>
                <w:rFonts w:ascii="Arial Narrow" w:hAnsi="Arial Narrow"/>
                <w:sz w:val="18"/>
                <w:szCs w:val="18"/>
              </w:rPr>
            </w:pPr>
          </w:p>
        </w:tc>
      </w:tr>
      <w:tr w:rsidR="00902A11" w:rsidRPr="001B54C6" w14:paraId="11B6204C" w14:textId="77777777" w:rsidTr="00CA30CD">
        <w:trPr>
          <w:trHeight w:val="170"/>
          <w:jc w:val="center"/>
        </w:trPr>
        <w:tc>
          <w:tcPr>
            <w:tcW w:w="3235" w:type="dxa"/>
            <w:vAlign w:val="center"/>
          </w:tcPr>
          <w:p w14:paraId="7273DFE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6261ABE8"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580CE162"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12F615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No es fácil encontrar la información de MDL sin saber qué hace parte de Cambio Climático/Mitigación. </w:t>
            </w:r>
          </w:p>
        </w:tc>
      </w:tr>
      <w:tr w:rsidR="00902A11" w:rsidRPr="001B54C6" w14:paraId="2BBBD7EC" w14:textId="77777777" w:rsidTr="00CA30CD">
        <w:trPr>
          <w:trHeight w:val="170"/>
          <w:jc w:val="center"/>
        </w:trPr>
        <w:tc>
          <w:tcPr>
            <w:tcW w:w="3235" w:type="dxa"/>
            <w:vAlign w:val="center"/>
          </w:tcPr>
          <w:p w14:paraId="1301C759"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4649681A"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092B8993"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66497935" w14:textId="77777777" w:rsidR="00902A11" w:rsidRPr="001D50CE" w:rsidRDefault="00902A11" w:rsidP="00CA30CD">
            <w:pPr>
              <w:spacing w:line="276" w:lineRule="auto"/>
              <w:jc w:val="both"/>
              <w:rPr>
                <w:rFonts w:ascii="Arial Narrow" w:hAnsi="Arial Narrow"/>
                <w:color w:val="FF0000"/>
                <w:sz w:val="18"/>
                <w:szCs w:val="18"/>
              </w:rPr>
            </w:pPr>
            <w:r w:rsidRPr="001D50CE">
              <w:rPr>
                <w:rFonts w:ascii="Arial Narrow" w:hAnsi="Arial Narrow"/>
                <w:sz w:val="18"/>
                <w:szCs w:val="18"/>
              </w:rPr>
              <w:t xml:space="preserve">Se evidencia problemas en el estilo en la información y la redacción. </w:t>
            </w:r>
          </w:p>
        </w:tc>
      </w:tr>
      <w:tr w:rsidR="00902A11" w:rsidRPr="001B54C6" w14:paraId="5295878C" w14:textId="77777777" w:rsidTr="00CA30CD">
        <w:trPr>
          <w:trHeight w:val="170"/>
          <w:jc w:val="center"/>
        </w:trPr>
        <w:tc>
          <w:tcPr>
            <w:tcW w:w="3235" w:type="dxa"/>
            <w:vAlign w:val="center"/>
          </w:tcPr>
          <w:p w14:paraId="6057414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0E6FA0F4"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B7E5C8C"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9B151A1" w14:textId="77777777" w:rsidR="00902A11" w:rsidRPr="001D50CE" w:rsidRDefault="00902A11" w:rsidP="00CA30CD">
            <w:pPr>
              <w:spacing w:line="276" w:lineRule="auto"/>
              <w:jc w:val="both"/>
              <w:rPr>
                <w:rFonts w:ascii="Arial Narrow" w:hAnsi="Arial Narrow"/>
                <w:sz w:val="18"/>
                <w:szCs w:val="18"/>
              </w:rPr>
            </w:pPr>
          </w:p>
        </w:tc>
      </w:tr>
      <w:tr w:rsidR="00902A11" w:rsidRPr="001B54C6" w14:paraId="34706F48" w14:textId="77777777" w:rsidTr="00CA30CD">
        <w:trPr>
          <w:trHeight w:val="170"/>
          <w:jc w:val="center"/>
        </w:trPr>
        <w:tc>
          <w:tcPr>
            <w:tcW w:w="3235" w:type="dxa"/>
            <w:vAlign w:val="center"/>
          </w:tcPr>
          <w:p w14:paraId="4D7DDB9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705D8ECF"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503C976E"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3F8A371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links de acceso a los tramites presenta errores. </w:t>
            </w:r>
          </w:p>
        </w:tc>
      </w:tr>
      <w:tr w:rsidR="00902A11" w:rsidRPr="001B54C6" w14:paraId="414B492F" w14:textId="77777777" w:rsidTr="00CA30CD">
        <w:trPr>
          <w:trHeight w:val="170"/>
          <w:jc w:val="center"/>
        </w:trPr>
        <w:tc>
          <w:tcPr>
            <w:tcW w:w="3235" w:type="dxa"/>
            <w:vAlign w:val="center"/>
          </w:tcPr>
          <w:p w14:paraId="5869F5A5"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7401A8A2"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EAF4C0E"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2605A302" w14:textId="77777777" w:rsidR="00902A11" w:rsidRPr="001D50CE" w:rsidRDefault="00902A11" w:rsidP="00CA30CD">
            <w:pPr>
              <w:spacing w:line="276" w:lineRule="auto"/>
              <w:jc w:val="both"/>
              <w:rPr>
                <w:rFonts w:ascii="Arial Narrow" w:hAnsi="Arial Narrow"/>
                <w:sz w:val="18"/>
                <w:szCs w:val="18"/>
              </w:rPr>
            </w:pPr>
          </w:p>
        </w:tc>
      </w:tr>
      <w:tr w:rsidR="00902A11" w:rsidRPr="001B54C6" w14:paraId="27E6E0DD" w14:textId="77777777" w:rsidTr="00CA30CD">
        <w:trPr>
          <w:trHeight w:val="170"/>
          <w:jc w:val="center"/>
        </w:trPr>
        <w:tc>
          <w:tcPr>
            <w:tcW w:w="3235" w:type="dxa"/>
            <w:vAlign w:val="center"/>
          </w:tcPr>
          <w:p w14:paraId="0043788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37738E7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72D2047"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93C4319" w14:textId="77777777" w:rsidR="00902A11" w:rsidRPr="001D50CE" w:rsidRDefault="00902A11" w:rsidP="00CA30CD">
            <w:pPr>
              <w:spacing w:line="276" w:lineRule="auto"/>
              <w:jc w:val="both"/>
              <w:rPr>
                <w:rFonts w:ascii="Arial Narrow" w:hAnsi="Arial Narrow"/>
                <w:sz w:val="18"/>
                <w:szCs w:val="18"/>
              </w:rPr>
            </w:pPr>
          </w:p>
        </w:tc>
      </w:tr>
      <w:tr w:rsidR="00902A11" w:rsidRPr="001B54C6" w14:paraId="0C76DA4C" w14:textId="77777777" w:rsidTr="00CA30CD">
        <w:trPr>
          <w:trHeight w:val="170"/>
          <w:jc w:val="center"/>
        </w:trPr>
        <w:tc>
          <w:tcPr>
            <w:tcW w:w="3235" w:type="dxa"/>
            <w:vAlign w:val="center"/>
          </w:tcPr>
          <w:p w14:paraId="5F4D3C6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3113052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41B95274"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D9D0933" w14:textId="77777777" w:rsidR="00902A11" w:rsidRPr="001D50CE" w:rsidRDefault="00902A11" w:rsidP="00CA30CD">
            <w:pPr>
              <w:spacing w:line="276" w:lineRule="auto"/>
              <w:jc w:val="both"/>
              <w:rPr>
                <w:rFonts w:ascii="Arial Narrow" w:hAnsi="Arial Narrow"/>
                <w:sz w:val="18"/>
                <w:szCs w:val="18"/>
              </w:rPr>
            </w:pPr>
          </w:p>
        </w:tc>
      </w:tr>
      <w:tr w:rsidR="00902A11" w:rsidRPr="001B54C6" w14:paraId="5788ABC4" w14:textId="77777777" w:rsidTr="00CA30CD">
        <w:trPr>
          <w:trHeight w:val="170"/>
          <w:jc w:val="center"/>
        </w:trPr>
        <w:tc>
          <w:tcPr>
            <w:tcW w:w="3235" w:type="dxa"/>
            <w:vAlign w:val="center"/>
          </w:tcPr>
          <w:p w14:paraId="46A15752"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369FCA18"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2B18C46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70325F8E"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posible mostrar cuales son los proyectos MDL en un archivo descargable y editable. </w:t>
            </w:r>
          </w:p>
        </w:tc>
      </w:tr>
      <w:tr w:rsidR="00902A11" w:rsidRPr="001B54C6" w14:paraId="6C7B8DFC" w14:textId="77777777" w:rsidTr="00CA30CD">
        <w:trPr>
          <w:trHeight w:val="170"/>
          <w:jc w:val="center"/>
        </w:trPr>
        <w:tc>
          <w:tcPr>
            <w:tcW w:w="3235" w:type="dxa"/>
            <w:vAlign w:val="center"/>
          </w:tcPr>
          <w:p w14:paraId="31326EA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76CC889C"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FA1B77E"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1A092921"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Se muestran enlaces con errores de apertura.</w:t>
            </w:r>
          </w:p>
        </w:tc>
      </w:tr>
    </w:tbl>
    <w:p w14:paraId="5B02E2D3"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18C4903F" w14:textId="1B3932FB" w:rsidR="00902A11" w:rsidRDefault="00902A11" w:rsidP="00902A11">
      <w:pPr>
        <w:rPr>
          <w:rFonts w:ascii="Arial Narrow" w:hAnsi="Arial Narrow"/>
        </w:rPr>
      </w:pPr>
    </w:p>
    <w:p w14:paraId="7C657590" w14:textId="6052055B" w:rsidR="00902A11" w:rsidRDefault="00902A11" w:rsidP="00902A11">
      <w:pPr>
        <w:rPr>
          <w:rFonts w:ascii="Arial Narrow" w:hAnsi="Arial Narrow"/>
        </w:rPr>
      </w:pPr>
    </w:p>
    <w:p w14:paraId="45A458D6" w14:textId="644F48AD" w:rsidR="00902A11" w:rsidRDefault="00902A11" w:rsidP="00902A11">
      <w:pPr>
        <w:rPr>
          <w:rFonts w:ascii="Arial Narrow" w:hAnsi="Arial Narrow"/>
        </w:rPr>
      </w:pPr>
    </w:p>
    <w:p w14:paraId="50A3F0C9" w14:textId="2D1E4FE0" w:rsidR="00902A11" w:rsidRDefault="00902A11" w:rsidP="00902A11">
      <w:pPr>
        <w:rPr>
          <w:rFonts w:ascii="Arial Narrow" w:hAnsi="Arial Narrow"/>
        </w:rPr>
      </w:pPr>
    </w:p>
    <w:p w14:paraId="7EEB0542" w14:textId="3ABD0495" w:rsidR="00902A11" w:rsidRDefault="00902A11" w:rsidP="00902A11">
      <w:pPr>
        <w:rPr>
          <w:rFonts w:ascii="Arial Narrow" w:hAnsi="Arial Narrow"/>
        </w:rPr>
      </w:pPr>
    </w:p>
    <w:p w14:paraId="00659A41" w14:textId="4B61A8B9" w:rsidR="00902A11" w:rsidRDefault="00902A11" w:rsidP="00902A11">
      <w:pPr>
        <w:rPr>
          <w:rFonts w:ascii="Arial Narrow" w:hAnsi="Arial Narrow"/>
        </w:rPr>
      </w:pPr>
    </w:p>
    <w:p w14:paraId="7C9296B2" w14:textId="26A2A7FE" w:rsidR="00902A11" w:rsidRDefault="00902A11" w:rsidP="00902A11">
      <w:pPr>
        <w:rPr>
          <w:rFonts w:ascii="Arial Narrow" w:hAnsi="Arial Narrow"/>
        </w:rPr>
      </w:pPr>
    </w:p>
    <w:p w14:paraId="491381A2" w14:textId="2F7FCF07" w:rsidR="00902A11" w:rsidRDefault="00902A11" w:rsidP="00902A11">
      <w:pPr>
        <w:rPr>
          <w:rFonts w:ascii="Arial Narrow" w:hAnsi="Arial Narrow"/>
        </w:rPr>
      </w:pPr>
    </w:p>
    <w:p w14:paraId="55360CDE" w14:textId="0E6C837E" w:rsidR="00902A11" w:rsidRDefault="00902A11" w:rsidP="00902A11">
      <w:pPr>
        <w:rPr>
          <w:rFonts w:ascii="Arial Narrow" w:hAnsi="Arial Narrow"/>
        </w:rPr>
      </w:pPr>
    </w:p>
    <w:p w14:paraId="73FD44AB" w14:textId="0090A42D" w:rsidR="00902A11" w:rsidRDefault="00902A11" w:rsidP="00902A11">
      <w:pPr>
        <w:rPr>
          <w:rFonts w:ascii="Arial Narrow" w:hAnsi="Arial Narrow"/>
        </w:rPr>
      </w:pPr>
    </w:p>
    <w:p w14:paraId="47F706DF" w14:textId="123C05C3" w:rsidR="00902A11" w:rsidRDefault="00902A11" w:rsidP="00902A11">
      <w:pPr>
        <w:rPr>
          <w:rFonts w:ascii="Arial Narrow" w:hAnsi="Arial Narrow"/>
        </w:rPr>
      </w:pPr>
    </w:p>
    <w:p w14:paraId="23B5C629" w14:textId="13E48E90" w:rsidR="00902A11" w:rsidRDefault="00902A11" w:rsidP="00902A11">
      <w:pPr>
        <w:rPr>
          <w:rFonts w:ascii="Arial Narrow" w:hAnsi="Arial Narrow"/>
        </w:rPr>
      </w:pPr>
    </w:p>
    <w:p w14:paraId="423DD7A5" w14:textId="27A2C9B0" w:rsidR="00902A11" w:rsidRDefault="00902A11" w:rsidP="00902A11">
      <w:pPr>
        <w:rPr>
          <w:rFonts w:ascii="Arial Narrow" w:hAnsi="Arial Narrow"/>
        </w:rPr>
      </w:pPr>
    </w:p>
    <w:p w14:paraId="2B2024A1" w14:textId="287578D5" w:rsidR="00902A11" w:rsidRDefault="00902A11" w:rsidP="00902A11">
      <w:pPr>
        <w:rPr>
          <w:rFonts w:ascii="Arial Narrow" w:hAnsi="Arial Narrow"/>
        </w:rPr>
      </w:pPr>
    </w:p>
    <w:p w14:paraId="3DA94ADC" w14:textId="0DE741C7" w:rsidR="00902A11" w:rsidRDefault="00902A11" w:rsidP="00902A11">
      <w:pPr>
        <w:rPr>
          <w:rFonts w:ascii="Arial Narrow" w:hAnsi="Arial Narrow"/>
        </w:rPr>
      </w:pPr>
    </w:p>
    <w:p w14:paraId="7BD32DDB" w14:textId="0BFC17F7" w:rsidR="00902A11" w:rsidRDefault="00902A11" w:rsidP="00902A11">
      <w:pPr>
        <w:rPr>
          <w:rFonts w:ascii="Arial Narrow" w:hAnsi="Arial Narrow"/>
        </w:rPr>
      </w:pPr>
    </w:p>
    <w:p w14:paraId="61300445" w14:textId="5E12C01E" w:rsidR="00902A11" w:rsidRDefault="00902A11" w:rsidP="00902A11">
      <w:pPr>
        <w:rPr>
          <w:rFonts w:ascii="Arial Narrow" w:hAnsi="Arial Narrow"/>
        </w:rPr>
      </w:pPr>
    </w:p>
    <w:p w14:paraId="1061190A" w14:textId="04EFA702" w:rsidR="00902A11" w:rsidRDefault="00902A11" w:rsidP="00902A11">
      <w:pPr>
        <w:rPr>
          <w:rFonts w:ascii="Arial Narrow" w:hAnsi="Arial Narrow"/>
        </w:rPr>
      </w:pPr>
    </w:p>
    <w:p w14:paraId="78E6A4C1" w14:textId="2B279992" w:rsidR="00902A11" w:rsidRDefault="00902A11" w:rsidP="00902A11">
      <w:pPr>
        <w:rPr>
          <w:rFonts w:ascii="Arial Narrow" w:hAnsi="Arial Narrow"/>
        </w:rPr>
      </w:pPr>
    </w:p>
    <w:p w14:paraId="293B2DA3" w14:textId="52B8F686" w:rsidR="00902A11" w:rsidRDefault="00902A11" w:rsidP="00902A11">
      <w:pPr>
        <w:rPr>
          <w:rFonts w:ascii="Arial Narrow" w:hAnsi="Arial Narrow"/>
        </w:rPr>
      </w:pPr>
    </w:p>
    <w:p w14:paraId="1CD660AD" w14:textId="42E78D6C" w:rsidR="00902A11" w:rsidRDefault="00902A11" w:rsidP="00902A11">
      <w:pPr>
        <w:rPr>
          <w:rFonts w:ascii="Arial Narrow" w:hAnsi="Arial Narrow"/>
        </w:rPr>
      </w:pPr>
    </w:p>
    <w:p w14:paraId="078F3392"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 xml:space="preserve">RESERVAS FORESTALES </w:t>
      </w:r>
    </w:p>
    <w:p w14:paraId="1BBA2B2D" w14:textId="77777777" w:rsidR="00902A11" w:rsidRDefault="00902A11" w:rsidP="00902A11">
      <w:pPr>
        <w:spacing w:line="276" w:lineRule="auto"/>
        <w:jc w:val="both"/>
        <w:rPr>
          <w:rFonts w:ascii="Arial Narrow" w:hAnsi="Arial Narrow"/>
        </w:rPr>
      </w:pPr>
      <w:r w:rsidRPr="005E348F">
        <w:rPr>
          <w:rFonts w:ascii="Arial Narrow" w:hAnsi="Arial Narrow"/>
          <w:color w:val="002060"/>
        </w:rPr>
        <w:t>Enlace</w:t>
      </w:r>
      <w:r>
        <w:rPr>
          <w:rFonts w:ascii="Arial Narrow" w:hAnsi="Arial Narrow"/>
          <w:color w:val="002060"/>
        </w:rPr>
        <w:t xml:space="preserve"> </w:t>
      </w:r>
      <w:r w:rsidRPr="005E348F">
        <w:rPr>
          <w:rFonts w:ascii="Arial Narrow" w:hAnsi="Arial Narrow"/>
          <w:color w:val="002060"/>
        </w:rPr>
        <w:t>evaluado</w:t>
      </w:r>
      <w:r>
        <w:rPr>
          <w:rFonts w:ascii="Arial Narrow" w:hAnsi="Arial Narrow"/>
        </w:rPr>
        <w:t xml:space="preserve">: </w:t>
      </w:r>
      <w:hyperlink r:id="rId21" w:history="1">
        <w:r w:rsidRPr="0080562F">
          <w:rPr>
            <w:rStyle w:val="Hipervnculo"/>
            <w:rFonts w:ascii="Arial Narrow" w:hAnsi="Arial Narrow"/>
          </w:rPr>
          <w:t>https://www.minambiente.gov.co/index.php/bosques-biodiversidad-y-servicios-ecosistematicos/reservas-forestales</w:t>
        </w:r>
      </w:hyperlink>
      <w:r>
        <w:rPr>
          <w:rStyle w:val="Hipervnculo"/>
          <w:rFonts w:ascii="Arial Narrow" w:hAnsi="Arial Narrow"/>
        </w:rPr>
        <w:t xml:space="preserve"> </w:t>
      </w:r>
      <w:r w:rsidRPr="0080562F">
        <w:rPr>
          <w:rFonts w:ascii="Arial Narrow" w:hAnsi="Arial Narrow"/>
        </w:rPr>
        <w:t xml:space="preserve"> </w:t>
      </w:r>
      <w:r>
        <w:rPr>
          <w:rFonts w:ascii="Arial Narrow" w:hAnsi="Arial Narrow"/>
        </w:rPr>
        <w:t xml:space="preserve"> </w:t>
      </w:r>
    </w:p>
    <w:p w14:paraId="50172D98" w14:textId="77777777" w:rsidR="00902A11" w:rsidRPr="00422BBD" w:rsidRDefault="00902A11" w:rsidP="00902A11">
      <w:pPr>
        <w:spacing w:line="276" w:lineRule="auto"/>
        <w:jc w:val="both"/>
        <w:rPr>
          <w:rFonts w:ascii="Arial Narrow" w:hAnsi="Arial Narrow"/>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0810FDA8" w14:textId="77777777" w:rsidTr="00CA30CD">
        <w:trPr>
          <w:trHeight w:val="170"/>
          <w:jc w:val="center"/>
        </w:trPr>
        <w:tc>
          <w:tcPr>
            <w:tcW w:w="3235" w:type="dxa"/>
            <w:vMerge w:val="restart"/>
            <w:shd w:val="clear" w:color="auto" w:fill="4472C4"/>
            <w:vAlign w:val="center"/>
          </w:tcPr>
          <w:p w14:paraId="243D0EAA"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55685F8E"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2026B596"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17628A43" w14:textId="77777777" w:rsidTr="00CA30CD">
        <w:trPr>
          <w:trHeight w:val="170"/>
          <w:jc w:val="center"/>
        </w:trPr>
        <w:tc>
          <w:tcPr>
            <w:tcW w:w="3235" w:type="dxa"/>
            <w:vMerge/>
            <w:vAlign w:val="center"/>
          </w:tcPr>
          <w:p w14:paraId="0EDFD86C"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3C7E582A"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56090E2F"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shd w:val="clear" w:color="auto" w:fill="4472C4"/>
            <w:vAlign w:val="center"/>
          </w:tcPr>
          <w:p w14:paraId="3472137E"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6CFADBC2" w14:textId="77777777" w:rsidTr="00CA30CD">
        <w:trPr>
          <w:trHeight w:val="170"/>
          <w:jc w:val="center"/>
        </w:trPr>
        <w:tc>
          <w:tcPr>
            <w:tcW w:w="3235" w:type="dxa"/>
            <w:vAlign w:val="center"/>
          </w:tcPr>
          <w:p w14:paraId="3A5EFCBD"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6912B4AD"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0DAA3EC5"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5736D0F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No es fácil encontrar la información sin saber a de qué temática pertenece</w:t>
            </w:r>
          </w:p>
        </w:tc>
      </w:tr>
      <w:tr w:rsidR="00902A11" w:rsidRPr="001D50CE" w14:paraId="06C16F48" w14:textId="77777777" w:rsidTr="00CA30CD">
        <w:trPr>
          <w:trHeight w:val="170"/>
          <w:jc w:val="center"/>
        </w:trPr>
        <w:tc>
          <w:tcPr>
            <w:tcW w:w="3235" w:type="dxa"/>
            <w:vAlign w:val="center"/>
          </w:tcPr>
          <w:p w14:paraId="6ECD876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5DCF6F46"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79ECC4F1"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B4C3CB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La normatividad debe estar en orden cronológico</w:t>
            </w:r>
          </w:p>
        </w:tc>
      </w:tr>
      <w:tr w:rsidR="00902A11" w:rsidRPr="001D50CE" w14:paraId="04FE6E95" w14:textId="77777777" w:rsidTr="00CA30CD">
        <w:trPr>
          <w:trHeight w:val="170"/>
          <w:jc w:val="center"/>
        </w:trPr>
        <w:tc>
          <w:tcPr>
            <w:tcW w:w="3235" w:type="dxa"/>
            <w:vAlign w:val="center"/>
          </w:tcPr>
          <w:p w14:paraId="45D6BEE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5A65672C"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7F33EDFA"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63D9EB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Se puede explicar de forma clara que son las reservas forestales. </w:t>
            </w:r>
          </w:p>
        </w:tc>
      </w:tr>
      <w:tr w:rsidR="00902A11" w:rsidRPr="001D50CE" w14:paraId="6C425A02" w14:textId="77777777" w:rsidTr="00CA30CD">
        <w:trPr>
          <w:trHeight w:val="170"/>
          <w:jc w:val="center"/>
        </w:trPr>
        <w:tc>
          <w:tcPr>
            <w:tcW w:w="3235" w:type="dxa"/>
            <w:vAlign w:val="center"/>
          </w:tcPr>
          <w:p w14:paraId="2FE5020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7F8B8D59"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27BA8220"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391EC397"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  </w:t>
            </w:r>
          </w:p>
        </w:tc>
      </w:tr>
      <w:tr w:rsidR="00902A11" w:rsidRPr="001D50CE" w14:paraId="6B5FA19C" w14:textId="77777777" w:rsidTr="00CA30CD">
        <w:trPr>
          <w:trHeight w:val="170"/>
          <w:jc w:val="center"/>
        </w:trPr>
        <w:tc>
          <w:tcPr>
            <w:tcW w:w="3235" w:type="dxa"/>
            <w:vAlign w:val="center"/>
          </w:tcPr>
          <w:p w14:paraId="4883FCFB"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0A8D0593"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5F1B8A74"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3E9B6ADE" w14:textId="77777777" w:rsidR="00902A11" w:rsidRPr="001D50CE" w:rsidRDefault="00902A11" w:rsidP="00CA30CD">
            <w:pPr>
              <w:spacing w:line="276" w:lineRule="auto"/>
              <w:rPr>
                <w:rFonts w:ascii="Arial Narrow" w:hAnsi="Arial Narrow"/>
                <w:sz w:val="18"/>
                <w:szCs w:val="18"/>
              </w:rPr>
            </w:pPr>
          </w:p>
        </w:tc>
      </w:tr>
      <w:tr w:rsidR="00902A11" w:rsidRPr="001D50CE" w14:paraId="11FF909B" w14:textId="77777777" w:rsidTr="00CA30CD">
        <w:trPr>
          <w:trHeight w:val="170"/>
          <w:jc w:val="center"/>
        </w:trPr>
        <w:tc>
          <w:tcPr>
            <w:tcW w:w="3235" w:type="dxa"/>
            <w:vAlign w:val="center"/>
          </w:tcPr>
          <w:p w14:paraId="4EC7CB2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61C90C74"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8EF98F3"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1ACBA82D" w14:textId="77777777" w:rsidR="00902A11" w:rsidRPr="001D50CE" w:rsidRDefault="00902A11" w:rsidP="00CA30CD">
            <w:pPr>
              <w:spacing w:line="276" w:lineRule="auto"/>
              <w:rPr>
                <w:rFonts w:ascii="Arial Narrow" w:hAnsi="Arial Narrow"/>
                <w:sz w:val="18"/>
                <w:szCs w:val="18"/>
              </w:rPr>
            </w:pPr>
          </w:p>
        </w:tc>
      </w:tr>
      <w:tr w:rsidR="00902A11" w:rsidRPr="001D50CE" w14:paraId="7E3024F9" w14:textId="77777777" w:rsidTr="00CA30CD">
        <w:trPr>
          <w:trHeight w:val="170"/>
          <w:jc w:val="center"/>
        </w:trPr>
        <w:tc>
          <w:tcPr>
            <w:tcW w:w="3235" w:type="dxa"/>
            <w:vAlign w:val="center"/>
          </w:tcPr>
          <w:p w14:paraId="145B3E0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0B66B94F"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EDFB25C"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6CA6922" w14:textId="77777777" w:rsidR="00902A11" w:rsidRPr="001D50CE" w:rsidRDefault="00902A11" w:rsidP="00CA30CD">
            <w:pPr>
              <w:spacing w:line="276" w:lineRule="auto"/>
              <w:jc w:val="both"/>
              <w:rPr>
                <w:rFonts w:ascii="Arial Narrow" w:hAnsi="Arial Narrow"/>
                <w:color w:val="FF0000"/>
                <w:sz w:val="18"/>
                <w:szCs w:val="18"/>
              </w:rPr>
            </w:pPr>
            <w:r w:rsidRPr="001D50CE">
              <w:rPr>
                <w:rFonts w:ascii="Arial Narrow" w:hAnsi="Arial Narrow"/>
                <w:sz w:val="18"/>
                <w:szCs w:val="18"/>
              </w:rPr>
              <w:t>Es pertinente, pero debería estar dada en un lenguaje más comprensible para el ciudadano</w:t>
            </w:r>
          </w:p>
        </w:tc>
      </w:tr>
      <w:tr w:rsidR="00902A11" w:rsidRPr="001D50CE" w14:paraId="4555E04D" w14:textId="77777777" w:rsidTr="00CA30CD">
        <w:trPr>
          <w:trHeight w:val="170"/>
          <w:jc w:val="center"/>
        </w:trPr>
        <w:tc>
          <w:tcPr>
            <w:tcW w:w="3235" w:type="dxa"/>
            <w:vAlign w:val="center"/>
          </w:tcPr>
          <w:p w14:paraId="18076CAE"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6FE10B60"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277E5C9C"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35B39487"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Es posible mostrar en un archivo Excel las áreas de reserva forestal en el país, o indicar en un documento cuales son las reservas forestales del territorio nacional con datos de sus áreas y ubicación. </w:t>
            </w:r>
          </w:p>
        </w:tc>
      </w:tr>
      <w:tr w:rsidR="00902A11" w:rsidRPr="001D50CE" w14:paraId="644395F8" w14:textId="77777777" w:rsidTr="00CA30CD">
        <w:trPr>
          <w:trHeight w:val="170"/>
          <w:jc w:val="center"/>
        </w:trPr>
        <w:tc>
          <w:tcPr>
            <w:tcW w:w="3235" w:type="dxa"/>
            <w:vAlign w:val="center"/>
          </w:tcPr>
          <w:p w14:paraId="0A8ABAF9"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0733A38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3140C16"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132096BD" w14:textId="77777777" w:rsidR="00902A11" w:rsidRPr="001D50CE" w:rsidRDefault="00902A11" w:rsidP="00CA30CD">
            <w:pPr>
              <w:spacing w:line="276" w:lineRule="auto"/>
              <w:rPr>
                <w:rFonts w:ascii="Arial Narrow" w:hAnsi="Arial Narrow"/>
                <w:sz w:val="18"/>
                <w:szCs w:val="18"/>
              </w:rPr>
            </w:pPr>
          </w:p>
        </w:tc>
      </w:tr>
    </w:tbl>
    <w:p w14:paraId="0FDD259C"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31F89555"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GESTIÓN AMBIENTAL URBANA</w:t>
      </w:r>
    </w:p>
    <w:p w14:paraId="2885B88B" w14:textId="77777777" w:rsidR="00902A11" w:rsidRDefault="00902A11" w:rsidP="00902A11">
      <w:pPr>
        <w:spacing w:line="276" w:lineRule="auto"/>
        <w:jc w:val="both"/>
        <w:rPr>
          <w:rFonts w:ascii="Arial Narrow" w:hAnsi="Arial Narrow"/>
        </w:rPr>
      </w:pPr>
      <w:r w:rsidRPr="005E348F">
        <w:rPr>
          <w:rFonts w:ascii="Arial Narrow" w:hAnsi="Arial Narrow"/>
          <w:color w:val="002060"/>
        </w:rPr>
        <w:t>Enlace evaluado</w:t>
      </w:r>
      <w:r>
        <w:rPr>
          <w:rFonts w:ascii="Arial Narrow" w:hAnsi="Arial Narrow"/>
        </w:rPr>
        <w:t xml:space="preserve">: </w:t>
      </w:r>
      <w:hyperlink r:id="rId22" w:history="1">
        <w:r w:rsidRPr="00D706C0">
          <w:rPr>
            <w:rStyle w:val="Hipervnculo"/>
            <w:rFonts w:ascii="Arial Narrow" w:hAnsi="Arial Narrow"/>
          </w:rPr>
          <w:t>https://www.minambiente.gov.co/index.php/asuntos-ambientales-sectorial-y-urbana/gestion-ambiental-urbana</w:t>
        </w:r>
      </w:hyperlink>
      <w:r>
        <w:rPr>
          <w:rFonts w:ascii="Arial Narrow" w:hAnsi="Arial Narrow"/>
        </w:rPr>
        <w:t xml:space="preserve">  y la demás información de la lista desplegable. </w:t>
      </w:r>
    </w:p>
    <w:p w14:paraId="2D057E18" w14:textId="77777777" w:rsidR="00902A11" w:rsidRPr="00422BBD" w:rsidRDefault="00902A11" w:rsidP="00902A11">
      <w:pPr>
        <w:spacing w:line="276" w:lineRule="auto"/>
        <w:jc w:val="both"/>
        <w:rPr>
          <w:rFonts w:ascii="Arial Narrow" w:hAnsi="Arial Narrow"/>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47870A52" w14:textId="77777777" w:rsidTr="00CA30CD">
        <w:trPr>
          <w:trHeight w:val="170"/>
          <w:jc w:val="center"/>
        </w:trPr>
        <w:tc>
          <w:tcPr>
            <w:tcW w:w="3235" w:type="dxa"/>
            <w:vMerge w:val="restart"/>
            <w:shd w:val="clear" w:color="auto" w:fill="4472C4"/>
            <w:vAlign w:val="center"/>
          </w:tcPr>
          <w:p w14:paraId="46C33124"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4941046D"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5E5394F9"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3559E031" w14:textId="77777777" w:rsidTr="00CA30CD">
        <w:trPr>
          <w:trHeight w:val="170"/>
          <w:jc w:val="center"/>
        </w:trPr>
        <w:tc>
          <w:tcPr>
            <w:tcW w:w="3235" w:type="dxa"/>
            <w:vMerge/>
            <w:vAlign w:val="center"/>
          </w:tcPr>
          <w:p w14:paraId="22A3BAEA" w14:textId="77777777" w:rsidR="00902A11" w:rsidRPr="001D50CE" w:rsidRDefault="00902A11" w:rsidP="00CA30CD">
            <w:pPr>
              <w:spacing w:line="276" w:lineRule="auto"/>
              <w:rPr>
                <w:rFonts w:ascii="Arial Narrow" w:hAnsi="Arial Narrow"/>
                <w:color w:val="FFFFFF" w:themeColor="background1"/>
                <w:sz w:val="18"/>
                <w:szCs w:val="18"/>
              </w:rPr>
            </w:pPr>
          </w:p>
        </w:tc>
        <w:tc>
          <w:tcPr>
            <w:tcW w:w="912" w:type="dxa"/>
            <w:shd w:val="clear" w:color="auto" w:fill="4472C4"/>
            <w:vAlign w:val="center"/>
          </w:tcPr>
          <w:p w14:paraId="7E4675A6"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701C6EEB"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0DD812E7"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1BE0F799" w14:textId="77777777" w:rsidTr="00CA30CD">
        <w:trPr>
          <w:trHeight w:val="170"/>
          <w:jc w:val="center"/>
        </w:trPr>
        <w:tc>
          <w:tcPr>
            <w:tcW w:w="3235" w:type="dxa"/>
            <w:vAlign w:val="center"/>
          </w:tcPr>
          <w:p w14:paraId="53FA7B1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4B50D92D"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77A8798C"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154BE6C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No es fácil encontrar la información sin saber a de qué temática pertenece</w:t>
            </w:r>
          </w:p>
        </w:tc>
      </w:tr>
      <w:tr w:rsidR="00902A11" w:rsidRPr="001D50CE" w14:paraId="3FBCCC69" w14:textId="77777777" w:rsidTr="00CA30CD">
        <w:trPr>
          <w:trHeight w:val="170"/>
          <w:jc w:val="center"/>
        </w:trPr>
        <w:tc>
          <w:tcPr>
            <w:tcW w:w="3235" w:type="dxa"/>
            <w:vAlign w:val="center"/>
          </w:tcPr>
          <w:p w14:paraId="20876EDE"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06B4FCAA"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84DBA35"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08ED62CB" w14:textId="77777777" w:rsidR="00902A11" w:rsidRPr="001D50CE" w:rsidRDefault="00902A11" w:rsidP="00CA30CD">
            <w:pPr>
              <w:spacing w:line="276" w:lineRule="auto"/>
              <w:rPr>
                <w:rFonts w:ascii="Arial Narrow" w:hAnsi="Arial Narrow"/>
                <w:sz w:val="18"/>
                <w:szCs w:val="18"/>
              </w:rPr>
            </w:pPr>
          </w:p>
          <w:p w14:paraId="15F3A991" w14:textId="77777777" w:rsidR="00902A11" w:rsidRPr="001D50CE" w:rsidRDefault="00902A11" w:rsidP="00CA30CD">
            <w:pPr>
              <w:spacing w:line="276" w:lineRule="auto"/>
              <w:rPr>
                <w:rFonts w:ascii="Arial Narrow" w:hAnsi="Arial Narrow"/>
                <w:sz w:val="18"/>
                <w:szCs w:val="18"/>
              </w:rPr>
            </w:pPr>
          </w:p>
        </w:tc>
      </w:tr>
      <w:tr w:rsidR="00902A11" w:rsidRPr="001D50CE" w14:paraId="01CA8E89" w14:textId="77777777" w:rsidTr="00CA30CD">
        <w:trPr>
          <w:trHeight w:val="170"/>
          <w:jc w:val="center"/>
        </w:trPr>
        <w:tc>
          <w:tcPr>
            <w:tcW w:w="3235" w:type="dxa"/>
            <w:vAlign w:val="center"/>
          </w:tcPr>
          <w:p w14:paraId="48FA9C7B"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5151E75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4E24A11D"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E45AB53" w14:textId="77777777" w:rsidR="00902A11" w:rsidRPr="001D50CE" w:rsidRDefault="00902A11" w:rsidP="00CA30CD">
            <w:pPr>
              <w:spacing w:line="276" w:lineRule="auto"/>
              <w:rPr>
                <w:rFonts w:ascii="Arial Narrow" w:hAnsi="Arial Narrow"/>
                <w:sz w:val="18"/>
                <w:szCs w:val="18"/>
              </w:rPr>
            </w:pPr>
          </w:p>
        </w:tc>
      </w:tr>
      <w:tr w:rsidR="00902A11" w:rsidRPr="001D50CE" w14:paraId="740F9CB6" w14:textId="77777777" w:rsidTr="00CA30CD">
        <w:trPr>
          <w:trHeight w:val="170"/>
          <w:jc w:val="center"/>
        </w:trPr>
        <w:tc>
          <w:tcPr>
            <w:tcW w:w="3235" w:type="dxa"/>
            <w:vAlign w:val="center"/>
          </w:tcPr>
          <w:p w14:paraId="52CAC92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4893BD87"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6DAC526"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1CA2C3A"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  </w:t>
            </w:r>
          </w:p>
        </w:tc>
      </w:tr>
      <w:tr w:rsidR="00902A11" w:rsidRPr="001D50CE" w14:paraId="6EFEC33E" w14:textId="77777777" w:rsidTr="00CA30CD">
        <w:trPr>
          <w:trHeight w:val="170"/>
          <w:jc w:val="center"/>
        </w:trPr>
        <w:tc>
          <w:tcPr>
            <w:tcW w:w="3235" w:type="dxa"/>
            <w:vAlign w:val="center"/>
          </w:tcPr>
          <w:p w14:paraId="15FBE4D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7B869CD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63AC4CE"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79D0CBE" w14:textId="77777777" w:rsidR="00902A11" w:rsidRPr="001D50CE" w:rsidRDefault="00902A11" w:rsidP="00CA30CD">
            <w:pPr>
              <w:spacing w:line="276" w:lineRule="auto"/>
              <w:rPr>
                <w:rFonts w:ascii="Arial Narrow" w:hAnsi="Arial Narrow"/>
                <w:sz w:val="18"/>
                <w:szCs w:val="18"/>
              </w:rPr>
            </w:pPr>
          </w:p>
        </w:tc>
      </w:tr>
      <w:tr w:rsidR="00902A11" w:rsidRPr="001D50CE" w14:paraId="12099A61" w14:textId="77777777" w:rsidTr="00CA30CD">
        <w:trPr>
          <w:trHeight w:val="170"/>
          <w:jc w:val="center"/>
        </w:trPr>
        <w:tc>
          <w:tcPr>
            <w:tcW w:w="3235" w:type="dxa"/>
            <w:vAlign w:val="center"/>
          </w:tcPr>
          <w:p w14:paraId="3E9502C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759883CD"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70544CF"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202DA46D" w14:textId="77777777" w:rsidR="00902A11" w:rsidRPr="001D50CE" w:rsidRDefault="00902A11" w:rsidP="00CA30CD">
            <w:pPr>
              <w:spacing w:line="276" w:lineRule="auto"/>
              <w:rPr>
                <w:rFonts w:ascii="Arial Narrow" w:hAnsi="Arial Narrow"/>
                <w:sz w:val="18"/>
                <w:szCs w:val="18"/>
              </w:rPr>
            </w:pPr>
          </w:p>
        </w:tc>
      </w:tr>
      <w:tr w:rsidR="00902A11" w:rsidRPr="001D50CE" w14:paraId="0724EAF7" w14:textId="77777777" w:rsidTr="00CA30CD">
        <w:trPr>
          <w:trHeight w:val="170"/>
          <w:jc w:val="center"/>
        </w:trPr>
        <w:tc>
          <w:tcPr>
            <w:tcW w:w="3235" w:type="dxa"/>
            <w:vAlign w:val="center"/>
          </w:tcPr>
          <w:p w14:paraId="1574383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269E03BB"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1701DDAD"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3DA1E6ED" w14:textId="77777777" w:rsidR="00902A11" w:rsidRPr="001D50CE" w:rsidRDefault="00902A11" w:rsidP="00CA30CD">
            <w:pPr>
              <w:spacing w:line="276" w:lineRule="auto"/>
              <w:rPr>
                <w:rFonts w:ascii="Arial Narrow" w:hAnsi="Arial Narrow"/>
                <w:sz w:val="18"/>
                <w:szCs w:val="18"/>
              </w:rPr>
            </w:pPr>
          </w:p>
        </w:tc>
      </w:tr>
      <w:tr w:rsidR="00902A11" w:rsidRPr="001D50CE" w14:paraId="37BD3C69" w14:textId="77777777" w:rsidTr="00CA30CD">
        <w:trPr>
          <w:trHeight w:val="170"/>
          <w:jc w:val="center"/>
        </w:trPr>
        <w:tc>
          <w:tcPr>
            <w:tcW w:w="3235" w:type="dxa"/>
            <w:vAlign w:val="center"/>
          </w:tcPr>
          <w:p w14:paraId="2E56C98B"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527E9BBB"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5E2944A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703B8DD6"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Es posible mostrar información de datos y avances de la entidad frente la gestión ambiental urbana. </w:t>
            </w:r>
          </w:p>
        </w:tc>
      </w:tr>
      <w:tr w:rsidR="00902A11" w:rsidRPr="001D50CE" w14:paraId="06451270" w14:textId="77777777" w:rsidTr="00CA30CD">
        <w:trPr>
          <w:trHeight w:val="170"/>
          <w:jc w:val="center"/>
        </w:trPr>
        <w:tc>
          <w:tcPr>
            <w:tcW w:w="3235" w:type="dxa"/>
            <w:vAlign w:val="center"/>
          </w:tcPr>
          <w:p w14:paraId="71C350BF"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6CFDAFF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5B5464E1"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FAEF6F6" w14:textId="77777777" w:rsidR="00902A11" w:rsidRPr="001D50CE" w:rsidRDefault="00902A11" w:rsidP="00CA30CD">
            <w:pPr>
              <w:spacing w:line="276" w:lineRule="auto"/>
              <w:rPr>
                <w:rFonts w:ascii="Arial Narrow" w:hAnsi="Arial Narrow"/>
                <w:sz w:val="18"/>
                <w:szCs w:val="18"/>
              </w:rPr>
            </w:pPr>
          </w:p>
        </w:tc>
      </w:tr>
    </w:tbl>
    <w:p w14:paraId="22E108B7"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2E180689" w14:textId="77777777" w:rsidR="00902A11" w:rsidRDefault="00902A11" w:rsidP="00902A11">
      <w:pPr>
        <w:spacing w:line="276" w:lineRule="auto"/>
      </w:pPr>
    </w:p>
    <w:p w14:paraId="6ABF7621" w14:textId="77777777" w:rsidR="00902A11" w:rsidRPr="00DC5C6C" w:rsidRDefault="00902A11" w:rsidP="00902A11">
      <w:pPr>
        <w:spacing w:line="276" w:lineRule="auto"/>
      </w:pPr>
    </w:p>
    <w:p w14:paraId="6090C222" w14:textId="77777777" w:rsidR="00902A11" w:rsidRDefault="00902A11" w:rsidP="00902A11">
      <w:pPr>
        <w:spacing w:line="276" w:lineRule="auto"/>
      </w:pPr>
    </w:p>
    <w:p w14:paraId="2C7480DF"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 xml:space="preserve">RECURSOS GENETICOS </w:t>
      </w:r>
    </w:p>
    <w:p w14:paraId="0C80C1C8" w14:textId="77777777" w:rsidR="00902A11" w:rsidRDefault="00902A11" w:rsidP="00902A11">
      <w:pPr>
        <w:spacing w:line="276" w:lineRule="auto"/>
        <w:jc w:val="both"/>
        <w:rPr>
          <w:rFonts w:ascii="Arial Narrow" w:hAnsi="Arial Narrow"/>
        </w:rPr>
      </w:pPr>
      <w:r w:rsidRPr="005E348F">
        <w:rPr>
          <w:rFonts w:ascii="Arial Narrow" w:hAnsi="Arial Narrow"/>
          <w:color w:val="002060"/>
        </w:rPr>
        <w:t>Enlace</w:t>
      </w:r>
      <w:r>
        <w:rPr>
          <w:rFonts w:ascii="Arial Narrow" w:hAnsi="Arial Narrow"/>
          <w:color w:val="002060"/>
        </w:rPr>
        <w:t xml:space="preserve"> </w:t>
      </w:r>
      <w:r w:rsidRPr="005E348F">
        <w:rPr>
          <w:rFonts w:ascii="Arial Narrow" w:hAnsi="Arial Narrow"/>
          <w:color w:val="002060"/>
        </w:rPr>
        <w:t>evaluado</w:t>
      </w:r>
      <w:r>
        <w:rPr>
          <w:rFonts w:ascii="Arial Narrow" w:hAnsi="Arial Narrow"/>
        </w:rPr>
        <w:t xml:space="preserve">: </w:t>
      </w:r>
      <w:hyperlink r:id="rId23" w:history="1">
        <w:r w:rsidRPr="00D706C0">
          <w:rPr>
            <w:rStyle w:val="Hipervnculo"/>
            <w:rFonts w:ascii="Arial Narrow" w:hAnsi="Arial Narrow"/>
          </w:rPr>
          <w:t>https://www.minambiente.gov.co/index.php/bosques-biodiversidad-y-servicios-ecosistematicos/recursos-geneticos/recursos-geneticos</w:t>
        </w:r>
      </w:hyperlink>
      <w:r>
        <w:rPr>
          <w:rFonts w:ascii="Arial Narrow" w:hAnsi="Arial Narrow"/>
        </w:rPr>
        <w:t xml:space="preserve"> </w:t>
      </w:r>
    </w:p>
    <w:p w14:paraId="4296D62B" w14:textId="77777777" w:rsidR="00902A11" w:rsidRPr="00422BBD" w:rsidRDefault="00902A11" w:rsidP="00902A11">
      <w:pPr>
        <w:spacing w:line="276" w:lineRule="auto"/>
        <w:jc w:val="both"/>
        <w:rPr>
          <w:rFonts w:ascii="Arial Narrow" w:hAnsi="Arial Narrow"/>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0EED93AA" w14:textId="77777777" w:rsidTr="00CA30CD">
        <w:trPr>
          <w:trHeight w:val="170"/>
          <w:jc w:val="center"/>
        </w:trPr>
        <w:tc>
          <w:tcPr>
            <w:tcW w:w="3235" w:type="dxa"/>
            <w:vMerge w:val="restart"/>
            <w:shd w:val="clear" w:color="auto" w:fill="4472C4"/>
            <w:vAlign w:val="center"/>
          </w:tcPr>
          <w:p w14:paraId="2FA31886"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1EF08B8C"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0D263C8D"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288B74BE" w14:textId="77777777" w:rsidTr="00CA30CD">
        <w:trPr>
          <w:trHeight w:val="170"/>
          <w:jc w:val="center"/>
        </w:trPr>
        <w:tc>
          <w:tcPr>
            <w:tcW w:w="3235" w:type="dxa"/>
            <w:vMerge/>
            <w:vAlign w:val="center"/>
          </w:tcPr>
          <w:p w14:paraId="4B469B34"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6EBCE770"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6007B3D0"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228A23C8"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3C31FE5E" w14:textId="77777777" w:rsidTr="00CA30CD">
        <w:trPr>
          <w:trHeight w:val="170"/>
          <w:jc w:val="center"/>
        </w:trPr>
        <w:tc>
          <w:tcPr>
            <w:tcW w:w="3235" w:type="dxa"/>
            <w:vAlign w:val="center"/>
          </w:tcPr>
          <w:p w14:paraId="090A62A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6E76B0DF"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5A6C5AEA"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9E89F4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No es fácil encontrar la información sin saber a qué temática pertenece</w:t>
            </w:r>
          </w:p>
        </w:tc>
      </w:tr>
      <w:tr w:rsidR="00902A11" w:rsidRPr="001D50CE" w14:paraId="6E4FAE61" w14:textId="77777777" w:rsidTr="00CA30CD">
        <w:trPr>
          <w:trHeight w:val="170"/>
          <w:jc w:val="center"/>
        </w:trPr>
        <w:tc>
          <w:tcPr>
            <w:tcW w:w="3235" w:type="dxa"/>
            <w:vAlign w:val="center"/>
          </w:tcPr>
          <w:p w14:paraId="64F824C1"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1EA6DA54"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021296AC"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1E2AE2E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La normatividad debe estar en orden cronológico</w:t>
            </w:r>
          </w:p>
        </w:tc>
      </w:tr>
      <w:tr w:rsidR="00902A11" w:rsidRPr="001D50CE" w14:paraId="422542A6" w14:textId="77777777" w:rsidTr="00CA30CD">
        <w:trPr>
          <w:trHeight w:val="170"/>
          <w:jc w:val="center"/>
        </w:trPr>
        <w:tc>
          <w:tcPr>
            <w:tcW w:w="3235" w:type="dxa"/>
            <w:vAlign w:val="center"/>
          </w:tcPr>
          <w:p w14:paraId="01E1B6C1"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4B2CB2CD"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0CD42E28"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42FB6A2E"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No es claro que es recurso genético, puede describir ejemplos que permitan al ciudadano conocer de manera más sencilla este tema, en que consiste y </w:t>
            </w:r>
            <w:proofErr w:type="spellStart"/>
            <w:r w:rsidRPr="001D50CE">
              <w:rPr>
                <w:rFonts w:ascii="Arial Narrow" w:hAnsi="Arial Narrow"/>
                <w:sz w:val="18"/>
                <w:szCs w:val="18"/>
              </w:rPr>
              <w:t>por que</w:t>
            </w:r>
            <w:proofErr w:type="spellEnd"/>
            <w:r w:rsidRPr="001D50CE">
              <w:rPr>
                <w:rFonts w:ascii="Arial Narrow" w:hAnsi="Arial Narrow"/>
                <w:sz w:val="18"/>
                <w:szCs w:val="18"/>
              </w:rPr>
              <w:t xml:space="preserve"> su importancia.  </w:t>
            </w:r>
          </w:p>
        </w:tc>
      </w:tr>
      <w:tr w:rsidR="00902A11" w:rsidRPr="001D50CE" w14:paraId="0D4594EC" w14:textId="77777777" w:rsidTr="00CA30CD">
        <w:trPr>
          <w:trHeight w:val="170"/>
          <w:jc w:val="center"/>
        </w:trPr>
        <w:tc>
          <w:tcPr>
            <w:tcW w:w="3235" w:type="dxa"/>
            <w:vAlign w:val="center"/>
          </w:tcPr>
          <w:p w14:paraId="2A7AAF4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3FA2E985"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7E56C08"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76E4B24"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  </w:t>
            </w:r>
          </w:p>
        </w:tc>
      </w:tr>
      <w:tr w:rsidR="00902A11" w:rsidRPr="001D50CE" w14:paraId="428657D7" w14:textId="77777777" w:rsidTr="00CA30CD">
        <w:trPr>
          <w:trHeight w:val="170"/>
          <w:jc w:val="center"/>
        </w:trPr>
        <w:tc>
          <w:tcPr>
            <w:tcW w:w="3235" w:type="dxa"/>
            <w:vAlign w:val="center"/>
          </w:tcPr>
          <w:p w14:paraId="416EEA5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5720E5D1"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241D7771"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197BEED6"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Los documentos PDF pueden abrirse con facilidad. </w:t>
            </w:r>
          </w:p>
        </w:tc>
      </w:tr>
      <w:tr w:rsidR="00902A11" w:rsidRPr="001D50CE" w14:paraId="07CB7DDB" w14:textId="77777777" w:rsidTr="00CA30CD">
        <w:trPr>
          <w:trHeight w:val="170"/>
          <w:jc w:val="center"/>
        </w:trPr>
        <w:tc>
          <w:tcPr>
            <w:tcW w:w="3235" w:type="dxa"/>
            <w:vAlign w:val="center"/>
          </w:tcPr>
          <w:p w14:paraId="36E4B39D"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7ECB6613"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5C17D126"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18BF8E87" w14:textId="77777777" w:rsidR="00902A11" w:rsidRPr="001D50CE" w:rsidRDefault="00902A11" w:rsidP="00CA30CD">
            <w:pPr>
              <w:spacing w:line="276" w:lineRule="auto"/>
              <w:rPr>
                <w:rFonts w:ascii="Arial Narrow" w:hAnsi="Arial Narrow"/>
                <w:sz w:val="18"/>
                <w:szCs w:val="18"/>
              </w:rPr>
            </w:pPr>
          </w:p>
        </w:tc>
      </w:tr>
      <w:tr w:rsidR="00902A11" w:rsidRPr="001D50CE" w14:paraId="35F00D76" w14:textId="77777777" w:rsidTr="00CA30CD">
        <w:trPr>
          <w:trHeight w:val="170"/>
          <w:jc w:val="center"/>
        </w:trPr>
        <w:tc>
          <w:tcPr>
            <w:tcW w:w="3235" w:type="dxa"/>
            <w:vAlign w:val="center"/>
          </w:tcPr>
          <w:p w14:paraId="24A7DF8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5735FA08"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4CC5D827"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5D022270" w14:textId="77777777" w:rsidR="00902A11" w:rsidRPr="001D50CE" w:rsidRDefault="00902A11" w:rsidP="00CA30CD">
            <w:pPr>
              <w:spacing w:line="276" w:lineRule="auto"/>
              <w:rPr>
                <w:rFonts w:ascii="Arial Narrow" w:hAnsi="Arial Narrow"/>
                <w:sz w:val="18"/>
                <w:szCs w:val="18"/>
              </w:rPr>
            </w:pPr>
          </w:p>
        </w:tc>
      </w:tr>
      <w:tr w:rsidR="00902A11" w:rsidRPr="001D50CE" w14:paraId="5F04F2D7" w14:textId="77777777" w:rsidTr="00CA30CD">
        <w:trPr>
          <w:trHeight w:val="170"/>
          <w:jc w:val="center"/>
        </w:trPr>
        <w:tc>
          <w:tcPr>
            <w:tcW w:w="3235" w:type="dxa"/>
            <w:vAlign w:val="center"/>
          </w:tcPr>
          <w:p w14:paraId="55413B7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4293F929"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41CA701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E39EB4F"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Es posible mostrar información de datos o información específica sobre los recursos genéticos en el país que se considere pertinente y que además pueda considerarse un dato abierto.</w:t>
            </w:r>
          </w:p>
        </w:tc>
      </w:tr>
      <w:tr w:rsidR="00902A11" w:rsidRPr="001D50CE" w14:paraId="5545768A" w14:textId="77777777" w:rsidTr="00CA30CD">
        <w:trPr>
          <w:trHeight w:val="170"/>
          <w:jc w:val="center"/>
        </w:trPr>
        <w:tc>
          <w:tcPr>
            <w:tcW w:w="3235" w:type="dxa"/>
            <w:vAlign w:val="center"/>
          </w:tcPr>
          <w:p w14:paraId="5BE5045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7BE43619"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7CFC5BA2"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8544E1C" w14:textId="77777777" w:rsidR="00902A11" w:rsidRPr="001D50CE" w:rsidRDefault="00902A11" w:rsidP="00CA30CD">
            <w:pPr>
              <w:spacing w:line="276" w:lineRule="auto"/>
              <w:rPr>
                <w:rFonts w:ascii="Arial Narrow" w:hAnsi="Arial Narrow"/>
                <w:sz w:val="18"/>
                <w:szCs w:val="18"/>
              </w:rPr>
            </w:pPr>
          </w:p>
        </w:tc>
      </w:tr>
    </w:tbl>
    <w:p w14:paraId="64E17B66"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3947EE24" w14:textId="77777777" w:rsidR="00902A11" w:rsidRDefault="00902A11" w:rsidP="00902A11">
      <w:pPr>
        <w:pStyle w:val="Prrafodelista"/>
        <w:ind w:left="0"/>
        <w:jc w:val="both"/>
        <w:rPr>
          <w:color w:val="000000" w:themeColor="text1"/>
        </w:rPr>
      </w:pPr>
    </w:p>
    <w:p w14:paraId="1787BF1C" w14:textId="77777777" w:rsidR="00902A11" w:rsidRDefault="00902A11" w:rsidP="00902A11">
      <w:pPr>
        <w:pStyle w:val="Prrafodelista"/>
        <w:ind w:left="0"/>
        <w:jc w:val="both"/>
        <w:rPr>
          <w:color w:val="000000" w:themeColor="text1"/>
        </w:rPr>
      </w:pPr>
    </w:p>
    <w:p w14:paraId="4DBB5B74"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ASPIRANTES A CARGOS PÚBLICOS DE LA ENTIDAD</w:t>
      </w:r>
    </w:p>
    <w:p w14:paraId="27B05984" w14:textId="77777777" w:rsidR="00902A11" w:rsidRDefault="00902A11" w:rsidP="00902A11">
      <w:pPr>
        <w:ind w:left="360"/>
        <w:jc w:val="both"/>
        <w:rPr>
          <w:rFonts w:ascii="Arial Narrow" w:hAnsi="Arial Narrow"/>
        </w:rPr>
      </w:pPr>
      <w:r w:rsidRPr="004D0828">
        <w:rPr>
          <w:rFonts w:ascii="Arial Narrow" w:hAnsi="Arial Narrow"/>
        </w:rPr>
        <w:t xml:space="preserve">No se muestra en la página información puntual para que las personas </w:t>
      </w:r>
      <w:r>
        <w:rPr>
          <w:rFonts w:ascii="Arial Narrow" w:hAnsi="Arial Narrow"/>
        </w:rPr>
        <w:t xml:space="preserve">que </w:t>
      </w:r>
      <w:r w:rsidRPr="00AC0B8D">
        <w:rPr>
          <w:rFonts w:ascii="Arial Narrow" w:hAnsi="Arial Narrow"/>
        </w:rPr>
        <w:t>deseen postularse a cargos para hacer parte del Minist</w:t>
      </w:r>
      <w:r>
        <w:rPr>
          <w:rFonts w:ascii="Arial Narrow" w:hAnsi="Arial Narrow"/>
        </w:rPr>
        <w:t xml:space="preserve">erio, sin embargo, en el link de transparencia se muestra información de los contratos que se desarrollan actualmente. </w:t>
      </w:r>
    </w:p>
    <w:p w14:paraId="3366F7C4" w14:textId="77777777" w:rsidR="00902A11" w:rsidRDefault="00902A11" w:rsidP="00902A11">
      <w:pPr>
        <w:ind w:left="360"/>
        <w:jc w:val="both"/>
        <w:rPr>
          <w:rFonts w:ascii="Arial Narrow" w:hAnsi="Arial Narrow"/>
        </w:rPr>
      </w:pPr>
    </w:p>
    <w:p w14:paraId="103BF9BD" w14:textId="77777777" w:rsidR="00902A11" w:rsidRDefault="00902A11" w:rsidP="00902A11">
      <w:pPr>
        <w:ind w:left="360"/>
        <w:jc w:val="both"/>
        <w:rPr>
          <w:rFonts w:ascii="Arial Narrow" w:hAnsi="Arial Narrow"/>
        </w:rPr>
      </w:pPr>
    </w:p>
    <w:p w14:paraId="6668DC3B" w14:textId="77777777" w:rsidR="00902A11" w:rsidRDefault="00902A11" w:rsidP="00902A11">
      <w:pPr>
        <w:rPr>
          <w:rFonts w:ascii="Arial Narrow" w:hAnsi="Arial Narrow"/>
        </w:rPr>
      </w:pPr>
    </w:p>
    <w:p w14:paraId="47DE8153" w14:textId="77777777" w:rsidR="00902A11" w:rsidRDefault="00902A11" w:rsidP="00902A11">
      <w:pPr>
        <w:rPr>
          <w:rFonts w:ascii="Arial Narrow" w:hAnsi="Arial Narrow"/>
        </w:rPr>
      </w:pPr>
    </w:p>
    <w:p w14:paraId="3E142F16" w14:textId="77777777" w:rsidR="00902A11" w:rsidRDefault="00902A11" w:rsidP="00902A11">
      <w:pPr>
        <w:rPr>
          <w:rFonts w:ascii="Arial Narrow" w:hAnsi="Arial Narrow"/>
        </w:rPr>
      </w:pPr>
    </w:p>
    <w:p w14:paraId="275F21FB" w14:textId="77777777" w:rsidR="00902A11" w:rsidRDefault="00902A11" w:rsidP="00902A11">
      <w:pPr>
        <w:rPr>
          <w:rFonts w:ascii="Arial Narrow" w:hAnsi="Arial Narrow"/>
        </w:rPr>
      </w:pPr>
    </w:p>
    <w:p w14:paraId="07A75C80" w14:textId="77777777" w:rsidR="00902A11" w:rsidRDefault="00902A11" w:rsidP="00902A11">
      <w:pPr>
        <w:rPr>
          <w:rFonts w:ascii="Arial Narrow" w:hAnsi="Arial Narrow"/>
        </w:rPr>
      </w:pPr>
    </w:p>
    <w:p w14:paraId="3A944476" w14:textId="77777777" w:rsidR="00902A11" w:rsidRDefault="00902A11" w:rsidP="00902A11">
      <w:pPr>
        <w:rPr>
          <w:rFonts w:ascii="Arial Narrow" w:hAnsi="Arial Narrow"/>
        </w:rPr>
      </w:pPr>
    </w:p>
    <w:p w14:paraId="651331EA" w14:textId="77777777" w:rsidR="00902A11" w:rsidRDefault="00902A11" w:rsidP="00902A11">
      <w:pPr>
        <w:rPr>
          <w:rFonts w:ascii="Arial Narrow" w:hAnsi="Arial Narrow"/>
        </w:rPr>
      </w:pPr>
    </w:p>
    <w:p w14:paraId="2C6ED00D" w14:textId="77777777" w:rsidR="00902A11" w:rsidRDefault="00902A11" w:rsidP="00902A11">
      <w:pPr>
        <w:rPr>
          <w:rFonts w:ascii="Arial Narrow" w:hAnsi="Arial Narrow"/>
        </w:rPr>
      </w:pPr>
    </w:p>
    <w:p w14:paraId="323047BC" w14:textId="77777777" w:rsidR="00902A11" w:rsidRDefault="00902A11" w:rsidP="00902A11">
      <w:pPr>
        <w:rPr>
          <w:rFonts w:ascii="Arial Narrow" w:hAnsi="Arial Narrow"/>
        </w:rPr>
      </w:pPr>
    </w:p>
    <w:p w14:paraId="013CB5F1" w14:textId="77777777" w:rsidR="00902A11" w:rsidRDefault="00902A11" w:rsidP="00902A11">
      <w:pPr>
        <w:rPr>
          <w:rFonts w:ascii="Arial Narrow" w:hAnsi="Arial Narrow"/>
        </w:rPr>
      </w:pPr>
    </w:p>
    <w:p w14:paraId="111C8C56" w14:textId="77777777" w:rsidR="00902A11" w:rsidRDefault="00902A11" w:rsidP="00902A11">
      <w:pPr>
        <w:rPr>
          <w:rFonts w:ascii="Arial Narrow" w:hAnsi="Arial Narrow"/>
        </w:rPr>
      </w:pPr>
    </w:p>
    <w:p w14:paraId="0981E47B" w14:textId="07B5516B" w:rsidR="00C1620E" w:rsidRDefault="00C1620E" w:rsidP="00AD35F7">
      <w:pPr>
        <w:pStyle w:val="Textoindependiente"/>
        <w:spacing w:before="157"/>
        <w:ind w:right="396"/>
        <w:jc w:val="both"/>
        <w:rPr>
          <w:rFonts w:ascii="Arial Narrow" w:hAnsi="Arial Narrow"/>
          <w:w w:val="85"/>
        </w:rPr>
      </w:pPr>
    </w:p>
    <w:p w14:paraId="5201247A" w14:textId="0AF217BB" w:rsidR="00C1620E" w:rsidRDefault="00C1620E" w:rsidP="00AD35F7">
      <w:pPr>
        <w:pStyle w:val="Textoindependiente"/>
        <w:spacing w:before="157"/>
        <w:ind w:right="396"/>
        <w:jc w:val="both"/>
        <w:rPr>
          <w:rFonts w:ascii="Arial Narrow" w:hAnsi="Arial Narrow"/>
          <w:w w:val="85"/>
        </w:rPr>
      </w:pPr>
    </w:p>
    <w:p w14:paraId="597510A5"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PERMISOS CITES</w:t>
      </w:r>
    </w:p>
    <w:p w14:paraId="7B0C7F33" w14:textId="77777777" w:rsidR="00902A11" w:rsidRPr="00927AA9" w:rsidRDefault="00902A11" w:rsidP="00902A11">
      <w:pPr>
        <w:ind w:left="360"/>
        <w:jc w:val="both"/>
        <w:rPr>
          <w:rFonts w:ascii="Arial Narrow" w:hAnsi="Arial Narrow"/>
        </w:rPr>
      </w:pPr>
      <w:r w:rsidRPr="00927AA9">
        <w:rPr>
          <w:rFonts w:ascii="Arial Narrow" w:hAnsi="Arial Narrow"/>
          <w:color w:val="002060"/>
        </w:rPr>
        <w:t>Enlace evaluado</w:t>
      </w:r>
      <w:r w:rsidRPr="00927AA9">
        <w:rPr>
          <w:rFonts w:ascii="Arial Narrow" w:hAnsi="Arial Narrow"/>
        </w:rPr>
        <w:t xml:space="preserve">: </w:t>
      </w:r>
      <w:hyperlink r:id="rId24" w:history="1">
        <w:r w:rsidRPr="00D706C0">
          <w:rPr>
            <w:rStyle w:val="Hipervnculo"/>
            <w:rFonts w:ascii="Arial Narrow" w:hAnsi="Arial Narrow"/>
          </w:rPr>
          <w:t>https://www.minambiente.gov.co/index.php/tramites-minambiente/permiso-cites</w:t>
        </w:r>
      </w:hyperlink>
      <w:r>
        <w:rPr>
          <w:rFonts w:ascii="Arial Narrow" w:hAnsi="Arial Narrow"/>
        </w:rPr>
        <w:t xml:space="preserve"> </w:t>
      </w:r>
    </w:p>
    <w:p w14:paraId="2978D1FF" w14:textId="77777777" w:rsidR="00902A11" w:rsidRPr="00927AA9" w:rsidRDefault="00902A11" w:rsidP="00902A11">
      <w:pPr>
        <w:rPr>
          <w:b/>
          <w:bCs/>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7D3EDCEA" w14:textId="77777777" w:rsidTr="00CA30CD">
        <w:trPr>
          <w:trHeight w:val="170"/>
          <w:jc w:val="center"/>
        </w:trPr>
        <w:tc>
          <w:tcPr>
            <w:tcW w:w="3235" w:type="dxa"/>
            <w:vMerge w:val="restart"/>
            <w:shd w:val="clear" w:color="auto" w:fill="4472C4"/>
            <w:vAlign w:val="center"/>
          </w:tcPr>
          <w:p w14:paraId="1B1CF0E4"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405218B8"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288B2609"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4B2B15B5" w14:textId="77777777" w:rsidTr="00CA30CD">
        <w:trPr>
          <w:trHeight w:val="170"/>
          <w:jc w:val="center"/>
        </w:trPr>
        <w:tc>
          <w:tcPr>
            <w:tcW w:w="3235" w:type="dxa"/>
            <w:vMerge/>
            <w:shd w:val="clear" w:color="auto" w:fill="4472C4"/>
            <w:vAlign w:val="center"/>
          </w:tcPr>
          <w:p w14:paraId="6FADFF4E"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01284EBF"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0261AF29"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78896D17"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1D733B9F" w14:textId="77777777" w:rsidTr="00CA30CD">
        <w:trPr>
          <w:trHeight w:val="170"/>
          <w:jc w:val="center"/>
        </w:trPr>
        <w:tc>
          <w:tcPr>
            <w:tcW w:w="3235" w:type="dxa"/>
            <w:vAlign w:val="center"/>
          </w:tcPr>
          <w:p w14:paraId="4EECA622"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67AE36F9"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217FD962"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0C33FC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de fácil acceso ya que permisos CITES en un trámite y se encuentran dentro de la lista desplegable de trámites y servicios. </w:t>
            </w:r>
          </w:p>
        </w:tc>
      </w:tr>
      <w:tr w:rsidR="00902A11" w:rsidRPr="001D50CE" w14:paraId="3431121C" w14:textId="77777777" w:rsidTr="00CA30CD">
        <w:trPr>
          <w:trHeight w:val="170"/>
          <w:jc w:val="center"/>
        </w:trPr>
        <w:tc>
          <w:tcPr>
            <w:tcW w:w="3235" w:type="dxa"/>
            <w:vAlign w:val="center"/>
          </w:tcPr>
          <w:p w14:paraId="68C2F35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19FD38E1"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227BCA09"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02027AE3" w14:textId="77777777" w:rsidR="00902A11" w:rsidRPr="001D50CE" w:rsidRDefault="00902A11" w:rsidP="00CA30CD">
            <w:pPr>
              <w:spacing w:line="276" w:lineRule="auto"/>
              <w:rPr>
                <w:rFonts w:ascii="Arial Narrow" w:hAnsi="Arial Narrow"/>
                <w:sz w:val="18"/>
                <w:szCs w:val="18"/>
              </w:rPr>
            </w:pPr>
          </w:p>
        </w:tc>
      </w:tr>
      <w:tr w:rsidR="00902A11" w:rsidRPr="001D50CE" w14:paraId="6CEBD02B" w14:textId="77777777" w:rsidTr="00CA30CD">
        <w:trPr>
          <w:trHeight w:val="170"/>
          <w:jc w:val="center"/>
        </w:trPr>
        <w:tc>
          <w:tcPr>
            <w:tcW w:w="3235" w:type="dxa"/>
            <w:vAlign w:val="center"/>
          </w:tcPr>
          <w:p w14:paraId="59908621"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1876752F"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37A53B5"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56EA131B"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No es claro que son los permisos CITES, es posible ampliar la información guiando al usuario sobre que son los permisos CITES cuál es su objetivo y en </w:t>
            </w:r>
            <w:proofErr w:type="spellStart"/>
            <w:r w:rsidRPr="001D50CE">
              <w:rPr>
                <w:rFonts w:ascii="Arial Narrow" w:hAnsi="Arial Narrow"/>
                <w:sz w:val="18"/>
                <w:szCs w:val="18"/>
              </w:rPr>
              <w:t>que</w:t>
            </w:r>
            <w:proofErr w:type="spellEnd"/>
            <w:r w:rsidRPr="001D50CE">
              <w:rPr>
                <w:rFonts w:ascii="Arial Narrow" w:hAnsi="Arial Narrow"/>
                <w:sz w:val="18"/>
                <w:szCs w:val="18"/>
              </w:rPr>
              <w:t xml:space="preserve"> casos se debe solicitar. </w:t>
            </w:r>
          </w:p>
        </w:tc>
      </w:tr>
      <w:tr w:rsidR="00902A11" w:rsidRPr="001D50CE" w14:paraId="6AD8EB7D" w14:textId="77777777" w:rsidTr="00CA30CD">
        <w:trPr>
          <w:trHeight w:val="170"/>
          <w:jc w:val="center"/>
        </w:trPr>
        <w:tc>
          <w:tcPr>
            <w:tcW w:w="3235" w:type="dxa"/>
            <w:vAlign w:val="center"/>
          </w:tcPr>
          <w:p w14:paraId="2D9DE7E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1DD63A26"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3E81843E"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09BB2075"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  </w:t>
            </w:r>
          </w:p>
        </w:tc>
      </w:tr>
      <w:tr w:rsidR="00902A11" w:rsidRPr="001D50CE" w14:paraId="57425A36" w14:textId="77777777" w:rsidTr="00CA30CD">
        <w:trPr>
          <w:trHeight w:val="170"/>
          <w:jc w:val="center"/>
        </w:trPr>
        <w:tc>
          <w:tcPr>
            <w:tcW w:w="3235" w:type="dxa"/>
            <w:vAlign w:val="center"/>
          </w:tcPr>
          <w:p w14:paraId="1ECF031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06B63365"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6DE5959"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6B1672E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En la pestaña de normatividad ninguna de las normas tiene vinculo, para poder consultarse directamente. </w:t>
            </w:r>
          </w:p>
        </w:tc>
      </w:tr>
      <w:tr w:rsidR="00902A11" w:rsidRPr="001D50CE" w14:paraId="6A905297" w14:textId="77777777" w:rsidTr="00CA30CD">
        <w:trPr>
          <w:trHeight w:val="170"/>
          <w:jc w:val="center"/>
        </w:trPr>
        <w:tc>
          <w:tcPr>
            <w:tcW w:w="3235" w:type="dxa"/>
            <w:vAlign w:val="center"/>
          </w:tcPr>
          <w:p w14:paraId="278BAB4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343583BA"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040B495F"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00A69F9" w14:textId="77777777" w:rsidR="00902A11" w:rsidRPr="001D50CE" w:rsidRDefault="00902A11" w:rsidP="00CA30CD">
            <w:pPr>
              <w:spacing w:line="276" w:lineRule="auto"/>
              <w:rPr>
                <w:rFonts w:ascii="Arial Narrow" w:hAnsi="Arial Narrow"/>
                <w:sz w:val="18"/>
                <w:szCs w:val="18"/>
              </w:rPr>
            </w:pPr>
          </w:p>
        </w:tc>
      </w:tr>
      <w:tr w:rsidR="00902A11" w:rsidRPr="001D50CE" w14:paraId="226CAE40" w14:textId="77777777" w:rsidTr="00CA30CD">
        <w:trPr>
          <w:trHeight w:val="170"/>
          <w:jc w:val="center"/>
        </w:trPr>
        <w:tc>
          <w:tcPr>
            <w:tcW w:w="3235" w:type="dxa"/>
            <w:vAlign w:val="center"/>
          </w:tcPr>
          <w:p w14:paraId="3DBD629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257C1EBD"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25B3F102"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331A3F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En la información general se evidencia errores en cuanto al resultado del trámite, pues habla de MDL y debe decir permisos o certificados CITES.  </w:t>
            </w:r>
          </w:p>
        </w:tc>
      </w:tr>
      <w:tr w:rsidR="00902A11" w:rsidRPr="001D50CE" w14:paraId="27906F88" w14:textId="77777777" w:rsidTr="00CA30CD">
        <w:trPr>
          <w:trHeight w:val="170"/>
          <w:jc w:val="center"/>
        </w:trPr>
        <w:tc>
          <w:tcPr>
            <w:tcW w:w="3235" w:type="dxa"/>
            <w:vAlign w:val="center"/>
          </w:tcPr>
          <w:p w14:paraId="3E658D7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58F0F242"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2E8ABAA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1B264E24"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Es posible mostrar información de datos o información específica sobre los recursos genéticos en el país.  </w:t>
            </w:r>
          </w:p>
        </w:tc>
      </w:tr>
      <w:tr w:rsidR="00902A11" w:rsidRPr="001D50CE" w14:paraId="4B84D008" w14:textId="77777777" w:rsidTr="00CA30CD">
        <w:trPr>
          <w:trHeight w:val="170"/>
          <w:jc w:val="center"/>
        </w:trPr>
        <w:tc>
          <w:tcPr>
            <w:tcW w:w="3235" w:type="dxa"/>
            <w:vAlign w:val="center"/>
          </w:tcPr>
          <w:p w14:paraId="6B136D9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635F90F1"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4486728"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48AA622A" w14:textId="77777777" w:rsidR="00902A11" w:rsidRPr="001D50CE" w:rsidRDefault="00902A11" w:rsidP="00CA30CD">
            <w:pPr>
              <w:spacing w:line="276" w:lineRule="auto"/>
              <w:rPr>
                <w:rFonts w:ascii="Arial Narrow" w:hAnsi="Arial Narrow"/>
                <w:sz w:val="18"/>
                <w:szCs w:val="18"/>
              </w:rPr>
            </w:pPr>
          </w:p>
        </w:tc>
      </w:tr>
    </w:tbl>
    <w:p w14:paraId="412D9687"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0CF487CC" w14:textId="77777777" w:rsidR="00902A11" w:rsidRDefault="00902A11" w:rsidP="00902A11">
      <w:pPr>
        <w:pStyle w:val="Prrafodelista"/>
        <w:jc w:val="both"/>
        <w:rPr>
          <w:color w:val="000000"/>
        </w:rPr>
      </w:pPr>
    </w:p>
    <w:p w14:paraId="1C0A4CEB" w14:textId="77777777" w:rsidR="00902A11" w:rsidRDefault="00902A11" w:rsidP="00902A11">
      <w:pPr>
        <w:pStyle w:val="Prrafodelista"/>
        <w:jc w:val="both"/>
        <w:rPr>
          <w:color w:val="000000"/>
        </w:rPr>
      </w:pPr>
    </w:p>
    <w:p w14:paraId="52358280" w14:textId="77777777" w:rsidR="00902A11" w:rsidRDefault="00902A11" w:rsidP="00902A11">
      <w:pPr>
        <w:pStyle w:val="Prrafodelista"/>
        <w:jc w:val="both"/>
        <w:rPr>
          <w:color w:val="000000"/>
        </w:rPr>
      </w:pPr>
    </w:p>
    <w:p w14:paraId="69DC4C01" w14:textId="77777777" w:rsidR="00902A11" w:rsidRDefault="00902A11" w:rsidP="00902A11">
      <w:pPr>
        <w:pStyle w:val="Prrafodelista"/>
        <w:jc w:val="both"/>
        <w:rPr>
          <w:color w:val="000000"/>
        </w:rPr>
      </w:pPr>
    </w:p>
    <w:p w14:paraId="435CA498" w14:textId="77777777" w:rsidR="00902A11" w:rsidRDefault="00902A11" w:rsidP="00902A11">
      <w:pPr>
        <w:pStyle w:val="Prrafodelista"/>
        <w:jc w:val="both"/>
        <w:rPr>
          <w:color w:val="000000"/>
        </w:rPr>
      </w:pPr>
    </w:p>
    <w:p w14:paraId="54233A14" w14:textId="77777777" w:rsidR="00902A11" w:rsidRDefault="00902A11" w:rsidP="00902A11">
      <w:pPr>
        <w:pStyle w:val="Prrafodelista"/>
        <w:jc w:val="both"/>
        <w:rPr>
          <w:color w:val="000000"/>
        </w:rPr>
      </w:pPr>
    </w:p>
    <w:p w14:paraId="6677E974" w14:textId="77777777" w:rsidR="00902A11" w:rsidRDefault="00902A11" w:rsidP="00902A11">
      <w:pPr>
        <w:pStyle w:val="Prrafodelista"/>
        <w:jc w:val="both"/>
        <w:rPr>
          <w:color w:val="000000"/>
        </w:rPr>
      </w:pPr>
    </w:p>
    <w:p w14:paraId="2143FF54" w14:textId="77777777" w:rsidR="00902A11" w:rsidRDefault="00902A11" w:rsidP="00902A11">
      <w:pPr>
        <w:pStyle w:val="Prrafodelista"/>
        <w:jc w:val="both"/>
        <w:rPr>
          <w:color w:val="000000"/>
        </w:rPr>
      </w:pPr>
    </w:p>
    <w:p w14:paraId="48A6FA7A" w14:textId="77777777" w:rsidR="00902A11" w:rsidRDefault="00902A11" w:rsidP="00902A11">
      <w:pPr>
        <w:pStyle w:val="Prrafodelista"/>
        <w:jc w:val="both"/>
        <w:rPr>
          <w:color w:val="000000"/>
        </w:rPr>
      </w:pPr>
    </w:p>
    <w:p w14:paraId="48E406AB" w14:textId="77777777" w:rsidR="00902A11" w:rsidRDefault="00902A11" w:rsidP="00902A11">
      <w:pPr>
        <w:pStyle w:val="Prrafodelista"/>
        <w:jc w:val="both"/>
        <w:rPr>
          <w:color w:val="000000"/>
        </w:rPr>
      </w:pPr>
    </w:p>
    <w:p w14:paraId="6EE09A9F" w14:textId="77777777" w:rsidR="00902A11" w:rsidRDefault="00902A11" w:rsidP="00902A11">
      <w:pPr>
        <w:pStyle w:val="Prrafodelista"/>
        <w:jc w:val="both"/>
        <w:rPr>
          <w:color w:val="000000"/>
        </w:rPr>
      </w:pPr>
    </w:p>
    <w:p w14:paraId="3998B10F" w14:textId="77777777" w:rsidR="00902A11" w:rsidRDefault="00902A11" w:rsidP="00902A11">
      <w:pPr>
        <w:pStyle w:val="Prrafodelista"/>
        <w:jc w:val="both"/>
        <w:rPr>
          <w:color w:val="000000"/>
        </w:rPr>
      </w:pPr>
    </w:p>
    <w:p w14:paraId="31CD6A7C" w14:textId="77777777" w:rsidR="00902A11" w:rsidRDefault="00902A11" w:rsidP="00902A11">
      <w:pPr>
        <w:pStyle w:val="Prrafodelista"/>
        <w:jc w:val="both"/>
        <w:rPr>
          <w:color w:val="000000"/>
        </w:rPr>
      </w:pPr>
    </w:p>
    <w:p w14:paraId="0485152A" w14:textId="55965BFF" w:rsidR="00C1620E" w:rsidRDefault="00C1620E" w:rsidP="00AD35F7">
      <w:pPr>
        <w:pStyle w:val="Textoindependiente"/>
        <w:spacing w:before="157"/>
        <w:ind w:right="396"/>
        <w:jc w:val="both"/>
        <w:rPr>
          <w:rFonts w:ascii="Arial Narrow" w:hAnsi="Arial Narrow"/>
          <w:w w:val="85"/>
        </w:rPr>
      </w:pPr>
    </w:p>
    <w:p w14:paraId="0454349C" w14:textId="608C472E" w:rsidR="00C1620E" w:rsidRDefault="00C1620E" w:rsidP="00AD35F7">
      <w:pPr>
        <w:pStyle w:val="Textoindependiente"/>
        <w:spacing w:before="157"/>
        <w:ind w:right="396"/>
        <w:jc w:val="both"/>
        <w:rPr>
          <w:rFonts w:ascii="Arial Narrow" w:hAnsi="Arial Narrow"/>
          <w:w w:val="85"/>
        </w:rPr>
      </w:pPr>
    </w:p>
    <w:p w14:paraId="0093A1C2" w14:textId="7D428FAC" w:rsidR="00C1620E" w:rsidRDefault="00C1620E" w:rsidP="00AD35F7">
      <w:pPr>
        <w:pStyle w:val="Textoindependiente"/>
        <w:spacing w:before="157"/>
        <w:ind w:right="396"/>
        <w:jc w:val="both"/>
        <w:rPr>
          <w:rFonts w:ascii="Arial Narrow" w:hAnsi="Arial Narrow"/>
          <w:w w:val="85"/>
        </w:rPr>
      </w:pPr>
    </w:p>
    <w:p w14:paraId="7D8EC359" w14:textId="6F62801D" w:rsidR="00C1620E" w:rsidRDefault="00C1620E" w:rsidP="00AD35F7">
      <w:pPr>
        <w:pStyle w:val="Textoindependiente"/>
        <w:spacing w:before="157"/>
        <w:ind w:right="396"/>
        <w:jc w:val="both"/>
        <w:rPr>
          <w:rFonts w:ascii="Arial Narrow" w:hAnsi="Arial Narrow"/>
          <w:w w:val="85"/>
        </w:rPr>
      </w:pPr>
    </w:p>
    <w:p w14:paraId="30D9BB38" w14:textId="337DE59B" w:rsidR="00C1620E" w:rsidRDefault="00C1620E" w:rsidP="00AD35F7">
      <w:pPr>
        <w:pStyle w:val="Textoindependiente"/>
        <w:spacing w:before="157"/>
        <w:ind w:right="396"/>
        <w:jc w:val="both"/>
        <w:rPr>
          <w:rFonts w:ascii="Arial Narrow" w:hAnsi="Arial Narrow"/>
          <w:w w:val="85"/>
        </w:rPr>
      </w:pPr>
    </w:p>
    <w:p w14:paraId="42E47968"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APROBACIÓN NACIONAL DE MECANISMOS DE DESARROLLO MDL</w:t>
      </w:r>
    </w:p>
    <w:p w14:paraId="5212642C" w14:textId="77777777" w:rsidR="00902A11" w:rsidRPr="001F0AFD" w:rsidRDefault="00902A11" w:rsidP="00902A11">
      <w:pPr>
        <w:ind w:left="360"/>
        <w:jc w:val="both"/>
        <w:rPr>
          <w:rFonts w:ascii="Arial Narrow" w:hAnsi="Arial Narrow"/>
        </w:rPr>
      </w:pPr>
      <w:r w:rsidRPr="001F0AFD">
        <w:rPr>
          <w:rFonts w:ascii="Arial Narrow" w:hAnsi="Arial Narrow"/>
          <w:color w:val="002060"/>
        </w:rPr>
        <w:t>Enlace evaluado</w:t>
      </w:r>
      <w:r w:rsidRPr="001F0AFD">
        <w:rPr>
          <w:rFonts w:ascii="Arial Narrow" w:hAnsi="Arial Narrow"/>
        </w:rPr>
        <w:t xml:space="preserve">: </w:t>
      </w:r>
      <w:hyperlink r:id="rId25" w:history="1">
        <w:r w:rsidRPr="00D706C0">
          <w:rPr>
            <w:rStyle w:val="Hipervnculo"/>
            <w:rFonts w:ascii="Arial Narrow" w:hAnsi="Arial Narrow"/>
          </w:rPr>
          <w:t>https://www.minambiente.gov.co/index.php/tramites-minambiente/aprobacion-nacional-de-proyectos-de-mecanismo-de-desarrollo-limpio-mdl</w:t>
        </w:r>
      </w:hyperlink>
      <w:r>
        <w:rPr>
          <w:rFonts w:ascii="Arial Narrow" w:hAnsi="Arial Narrow"/>
        </w:rPr>
        <w:t xml:space="preserve"> </w:t>
      </w:r>
    </w:p>
    <w:p w14:paraId="2699BA36" w14:textId="77777777" w:rsidR="00902A11" w:rsidRPr="001F0AFD" w:rsidRDefault="00902A11" w:rsidP="00902A11">
      <w:pPr>
        <w:rPr>
          <w:b/>
          <w:bCs/>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6AFA0E81" w14:textId="77777777" w:rsidTr="00CA30CD">
        <w:trPr>
          <w:trHeight w:val="170"/>
          <w:jc w:val="center"/>
        </w:trPr>
        <w:tc>
          <w:tcPr>
            <w:tcW w:w="3235" w:type="dxa"/>
            <w:vMerge w:val="restart"/>
            <w:shd w:val="clear" w:color="auto" w:fill="4472C4"/>
            <w:vAlign w:val="center"/>
          </w:tcPr>
          <w:p w14:paraId="7289755E"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1E68897E"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2B6F6172"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715B3786" w14:textId="77777777" w:rsidTr="00CA30CD">
        <w:trPr>
          <w:trHeight w:val="170"/>
          <w:jc w:val="center"/>
        </w:trPr>
        <w:tc>
          <w:tcPr>
            <w:tcW w:w="3235" w:type="dxa"/>
            <w:vMerge/>
            <w:vAlign w:val="center"/>
          </w:tcPr>
          <w:p w14:paraId="160B5EA1"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4D3A1264"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47E0603E"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05D9032B"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43E1530F" w14:textId="77777777" w:rsidTr="00CA30CD">
        <w:trPr>
          <w:trHeight w:val="170"/>
          <w:jc w:val="center"/>
        </w:trPr>
        <w:tc>
          <w:tcPr>
            <w:tcW w:w="3235" w:type="dxa"/>
            <w:vAlign w:val="center"/>
          </w:tcPr>
          <w:p w14:paraId="536E04A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3EB4F63F"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3F57B397"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2291867E"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de fácil acceso ya que es un trámite y se encuentran dentro de la lista desplegable de trámites y servicios. </w:t>
            </w:r>
          </w:p>
        </w:tc>
      </w:tr>
      <w:tr w:rsidR="00902A11" w:rsidRPr="001D50CE" w14:paraId="44135C84" w14:textId="77777777" w:rsidTr="00CA30CD">
        <w:trPr>
          <w:trHeight w:val="170"/>
          <w:jc w:val="center"/>
        </w:trPr>
        <w:tc>
          <w:tcPr>
            <w:tcW w:w="3235" w:type="dxa"/>
            <w:vAlign w:val="center"/>
          </w:tcPr>
          <w:p w14:paraId="363C44A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4121E10E"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4BC3A6A2"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2BDC78CF"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Se evidencia problemas de estilo la información (no hay mayúsculas, problemas ortográficos)</w:t>
            </w:r>
          </w:p>
        </w:tc>
      </w:tr>
      <w:tr w:rsidR="00902A11" w:rsidRPr="001D50CE" w14:paraId="042FFC63" w14:textId="77777777" w:rsidTr="00CA30CD">
        <w:trPr>
          <w:trHeight w:val="170"/>
          <w:jc w:val="center"/>
        </w:trPr>
        <w:tc>
          <w:tcPr>
            <w:tcW w:w="3235" w:type="dxa"/>
            <w:vAlign w:val="center"/>
          </w:tcPr>
          <w:p w14:paraId="35D0FA1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2D16F86F"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65457704"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34F3B33D"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No es claro al definir </w:t>
            </w:r>
            <w:proofErr w:type="spellStart"/>
            <w:r w:rsidRPr="001D50CE">
              <w:rPr>
                <w:rFonts w:ascii="Arial Narrow" w:hAnsi="Arial Narrow"/>
                <w:sz w:val="18"/>
                <w:szCs w:val="18"/>
              </w:rPr>
              <w:t>que</w:t>
            </w:r>
            <w:proofErr w:type="spellEnd"/>
            <w:r w:rsidRPr="001D50CE">
              <w:rPr>
                <w:rFonts w:ascii="Arial Narrow" w:hAnsi="Arial Narrow"/>
                <w:sz w:val="18"/>
                <w:szCs w:val="18"/>
              </w:rPr>
              <w:t xml:space="preserve"> tipo de proyectos pueden ser MDL </w:t>
            </w:r>
          </w:p>
        </w:tc>
      </w:tr>
      <w:tr w:rsidR="00902A11" w:rsidRPr="001D50CE" w14:paraId="618C87C3" w14:textId="77777777" w:rsidTr="00CA30CD">
        <w:trPr>
          <w:trHeight w:val="170"/>
          <w:jc w:val="center"/>
        </w:trPr>
        <w:tc>
          <w:tcPr>
            <w:tcW w:w="3235" w:type="dxa"/>
            <w:vAlign w:val="center"/>
          </w:tcPr>
          <w:p w14:paraId="3FF2118B"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4497E873"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2BD4D49"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34AA44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Sería bueno verificar si hay más normatividad que se pueda incluir que sea más actualizada y ver si es posible colocar los documentos que se requieren para el trámite. </w:t>
            </w:r>
          </w:p>
        </w:tc>
      </w:tr>
      <w:tr w:rsidR="00902A11" w:rsidRPr="001D50CE" w14:paraId="79878A60" w14:textId="77777777" w:rsidTr="00CA30CD">
        <w:trPr>
          <w:trHeight w:val="170"/>
          <w:jc w:val="center"/>
        </w:trPr>
        <w:tc>
          <w:tcPr>
            <w:tcW w:w="3235" w:type="dxa"/>
            <w:vAlign w:val="center"/>
          </w:tcPr>
          <w:p w14:paraId="6741337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4B60FF40"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32D26F8" w14:textId="77777777" w:rsidR="00902A11" w:rsidRPr="001D50CE" w:rsidRDefault="00902A11" w:rsidP="00CA30CD">
            <w:pPr>
              <w:spacing w:line="276" w:lineRule="auto"/>
              <w:rPr>
                <w:rFonts w:ascii="Arial Narrow" w:hAnsi="Arial Narrow"/>
                <w:sz w:val="18"/>
                <w:szCs w:val="18"/>
              </w:rPr>
            </w:pPr>
          </w:p>
        </w:tc>
        <w:tc>
          <w:tcPr>
            <w:tcW w:w="3739" w:type="dxa"/>
            <w:vAlign w:val="center"/>
          </w:tcPr>
          <w:p w14:paraId="563CE770"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 </w:t>
            </w:r>
          </w:p>
        </w:tc>
      </w:tr>
      <w:tr w:rsidR="00902A11" w:rsidRPr="001D50CE" w14:paraId="03C9E4A9" w14:textId="77777777" w:rsidTr="00CA30CD">
        <w:trPr>
          <w:trHeight w:val="170"/>
          <w:jc w:val="center"/>
        </w:trPr>
        <w:tc>
          <w:tcPr>
            <w:tcW w:w="3235" w:type="dxa"/>
            <w:vAlign w:val="center"/>
          </w:tcPr>
          <w:p w14:paraId="5FD48B25"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77EAF775"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0C244EB9"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7ECD590" w14:textId="77777777" w:rsidR="00902A11" w:rsidRPr="001D50CE" w:rsidRDefault="00902A11" w:rsidP="00CA30CD">
            <w:pPr>
              <w:spacing w:line="276" w:lineRule="auto"/>
              <w:rPr>
                <w:rFonts w:ascii="Arial Narrow" w:hAnsi="Arial Narrow"/>
                <w:sz w:val="18"/>
                <w:szCs w:val="18"/>
              </w:rPr>
            </w:pPr>
          </w:p>
        </w:tc>
      </w:tr>
      <w:tr w:rsidR="00902A11" w:rsidRPr="001D50CE" w14:paraId="71786242" w14:textId="77777777" w:rsidTr="00CA30CD">
        <w:trPr>
          <w:trHeight w:val="170"/>
          <w:jc w:val="center"/>
        </w:trPr>
        <w:tc>
          <w:tcPr>
            <w:tcW w:w="3235" w:type="dxa"/>
            <w:vAlign w:val="center"/>
          </w:tcPr>
          <w:p w14:paraId="7355D7B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3F41B41E"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56A7A98E"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9209170" w14:textId="77777777" w:rsidR="00902A11" w:rsidRPr="001D50CE" w:rsidRDefault="00902A11" w:rsidP="00CA30CD">
            <w:pPr>
              <w:spacing w:line="276" w:lineRule="auto"/>
              <w:rPr>
                <w:rFonts w:ascii="Arial Narrow" w:hAnsi="Arial Narrow"/>
                <w:sz w:val="18"/>
                <w:szCs w:val="18"/>
              </w:rPr>
            </w:pPr>
          </w:p>
        </w:tc>
      </w:tr>
      <w:tr w:rsidR="00902A11" w:rsidRPr="001D50CE" w14:paraId="56B1372A" w14:textId="77777777" w:rsidTr="00CA30CD">
        <w:trPr>
          <w:trHeight w:val="170"/>
          <w:jc w:val="center"/>
        </w:trPr>
        <w:tc>
          <w:tcPr>
            <w:tcW w:w="3235" w:type="dxa"/>
            <w:vAlign w:val="center"/>
          </w:tcPr>
          <w:p w14:paraId="325E5F76"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6980F17B"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2BCDDB1"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72919941"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Se puede incluir un listado de proyectos aprobados bajo este mecanismo. </w:t>
            </w:r>
          </w:p>
        </w:tc>
      </w:tr>
      <w:tr w:rsidR="00902A11" w:rsidRPr="001D50CE" w14:paraId="65405AC1" w14:textId="77777777" w:rsidTr="00CA30CD">
        <w:trPr>
          <w:trHeight w:val="170"/>
          <w:jc w:val="center"/>
        </w:trPr>
        <w:tc>
          <w:tcPr>
            <w:tcW w:w="3235" w:type="dxa"/>
            <w:vAlign w:val="center"/>
          </w:tcPr>
          <w:p w14:paraId="679E3D7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3CA8FE0F"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3A275AA5"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12CD3393" w14:textId="77777777" w:rsidR="00902A11" w:rsidRPr="001D50CE" w:rsidRDefault="00902A11" w:rsidP="00CA30CD">
            <w:pPr>
              <w:spacing w:line="276" w:lineRule="auto"/>
              <w:rPr>
                <w:rFonts w:ascii="Arial Narrow" w:hAnsi="Arial Narrow"/>
                <w:sz w:val="18"/>
                <w:szCs w:val="18"/>
              </w:rPr>
            </w:pPr>
          </w:p>
        </w:tc>
      </w:tr>
    </w:tbl>
    <w:p w14:paraId="70E67B79" w14:textId="77777777" w:rsidR="00902A11" w:rsidRPr="001D50CE" w:rsidRDefault="00902A11" w:rsidP="00902A11">
      <w:pPr>
        <w:spacing w:line="276" w:lineRule="auto"/>
        <w:jc w:val="center"/>
        <w:rPr>
          <w:rFonts w:ascii="Arial Narrow" w:hAnsi="Arial Narrow"/>
          <w:sz w:val="18"/>
          <w:szCs w:val="18"/>
        </w:rPr>
      </w:pPr>
      <w:r w:rsidRPr="001D50CE">
        <w:rPr>
          <w:rFonts w:ascii="Arial Narrow" w:hAnsi="Arial Narrow"/>
          <w:b/>
          <w:bCs/>
          <w:sz w:val="18"/>
          <w:szCs w:val="18"/>
        </w:rPr>
        <w:t>Fuente:</w:t>
      </w:r>
      <w:r w:rsidRPr="001D50CE">
        <w:rPr>
          <w:rFonts w:ascii="Arial Narrow" w:hAnsi="Arial Narrow"/>
          <w:sz w:val="18"/>
          <w:szCs w:val="18"/>
        </w:rPr>
        <w:t xml:space="preserve"> UCGA, 2021</w:t>
      </w:r>
    </w:p>
    <w:p w14:paraId="551BB73C" w14:textId="77777777" w:rsidR="00902A11" w:rsidRPr="001F0AFD" w:rsidRDefault="00902A11" w:rsidP="00902A11">
      <w:pPr>
        <w:rPr>
          <w:b/>
          <w:bCs/>
        </w:rPr>
      </w:pPr>
    </w:p>
    <w:p w14:paraId="7FDE4AFD" w14:textId="033A1ABB" w:rsidR="00C1620E" w:rsidRDefault="00C1620E" w:rsidP="00AD35F7">
      <w:pPr>
        <w:pStyle w:val="Textoindependiente"/>
        <w:spacing w:before="157"/>
        <w:ind w:right="396"/>
        <w:jc w:val="both"/>
        <w:rPr>
          <w:rFonts w:ascii="Arial Narrow" w:hAnsi="Arial Narrow"/>
          <w:w w:val="85"/>
        </w:rPr>
      </w:pPr>
    </w:p>
    <w:p w14:paraId="67203872" w14:textId="5EFCA999" w:rsidR="00C1620E" w:rsidRDefault="00C1620E" w:rsidP="00AD35F7">
      <w:pPr>
        <w:pStyle w:val="Textoindependiente"/>
        <w:spacing w:before="157"/>
        <w:ind w:right="396"/>
        <w:jc w:val="both"/>
        <w:rPr>
          <w:rFonts w:ascii="Arial Narrow" w:hAnsi="Arial Narrow"/>
          <w:w w:val="85"/>
        </w:rPr>
      </w:pPr>
    </w:p>
    <w:p w14:paraId="1E03295A" w14:textId="5DBCDDE8" w:rsidR="00C1620E" w:rsidRDefault="00C1620E" w:rsidP="00AD35F7">
      <w:pPr>
        <w:pStyle w:val="Textoindependiente"/>
        <w:spacing w:before="157"/>
        <w:ind w:right="396"/>
        <w:jc w:val="both"/>
        <w:rPr>
          <w:rFonts w:ascii="Arial Narrow" w:hAnsi="Arial Narrow"/>
          <w:w w:val="85"/>
        </w:rPr>
      </w:pPr>
    </w:p>
    <w:p w14:paraId="3199E40D" w14:textId="6D628A02" w:rsidR="00C1620E" w:rsidRDefault="00C1620E" w:rsidP="00AD35F7">
      <w:pPr>
        <w:pStyle w:val="Textoindependiente"/>
        <w:spacing w:before="157"/>
        <w:ind w:right="396"/>
        <w:jc w:val="both"/>
        <w:rPr>
          <w:rFonts w:ascii="Arial Narrow" w:hAnsi="Arial Narrow"/>
          <w:w w:val="85"/>
        </w:rPr>
      </w:pPr>
    </w:p>
    <w:p w14:paraId="78556B54" w14:textId="36D81C05" w:rsidR="00C1620E" w:rsidRDefault="00C1620E" w:rsidP="00AD35F7">
      <w:pPr>
        <w:pStyle w:val="Textoindependiente"/>
        <w:spacing w:before="157"/>
        <w:ind w:right="396"/>
        <w:jc w:val="both"/>
        <w:rPr>
          <w:rFonts w:ascii="Arial Narrow" w:hAnsi="Arial Narrow"/>
          <w:w w:val="85"/>
        </w:rPr>
      </w:pPr>
    </w:p>
    <w:p w14:paraId="1BB7B912" w14:textId="6F03A23D" w:rsidR="00C1620E" w:rsidRDefault="00C1620E" w:rsidP="00AD35F7">
      <w:pPr>
        <w:pStyle w:val="Textoindependiente"/>
        <w:spacing w:before="157"/>
        <w:ind w:right="396"/>
        <w:jc w:val="both"/>
        <w:rPr>
          <w:rFonts w:ascii="Arial Narrow" w:hAnsi="Arial Narrow"/>
          <w:w w:val="85"/>
        </w:rPr>
      </w:pPr>
    </w:p>
    <w:p w14:paraId="7973F093" w14:textId="4C10174F" w:rsidR="00C1620E" w:rsidRDefault="00C1620E" w:rsidP="00AD35F7">
      <w:pPr>
        <w:pStyle w:val="Textoindependiente"/>
        <w:spacing w:before="157"/>
        <w:ind w:right="396"/>
        <w:jc w:val="both"/>
        <w:rPr>
          <w:rFonts w:ascii="Arial Narrow" w:hAnsi="Arial Narrow"/>
          <w:w w:val="85"/>
        </w:rPr>
      </w:pPr>
    </w:p>
    <w:p w14:paraId="205B1625" w14:textId="756F1477" w:rsidR="00C1620E" w:rsidRDefault="00C1620E" w:rsidP="00AD35F7">
      <w:pPr>
        <w:pStyle w:val="Textoindependiente"/>
        <w:spacing w:before="157"/>
        <w:ind w:right="396"/>
        <w:jc w:val="both"/>
        <w:rPr>
          <w:rFonts w:ascii="Arial Narrow" w:hAnsi="Arial Narrow"/>
          <w:w w:val="85"/>
        </w:rPr>
      </w:pPr>
    </w:p>
    <w:p w14:paraId="4170FF95" w14:textId="3EE55A81" w:rsidR="00C1620E" w:rsidRDefault="00C1620E" w:rsidP="00AD35F7">
      <w:pPr>
        <w:pStyle w:val="Textoindependiente"/>
        <w:spacing w:before="157"/>
        <w:ind w:right="396"/>
        <w:jc w:val="both"/>
        <w:rPr>
          <w:rFonts w:ascii="Arial Narrow" w:hAnsi="Arial Narrow"/>
          <w:w w:val="85"/>
        </w:rPr>
      </w:pPr>
    </w:p>
    <w:p w14:paraId="7FCDE857" w14:textId="7ADCE6BD" w:rsidR="00C1620E" w:rsidRDefault="00C1620E" w:rsidP="00AD35F7">
      <w:pPr>
        <w:pStyle w:val="Textoindependiente"/>
        <w:spacing w:before="157"/>
        <w:ind w:right="396"/>
        <w:jc w:val="both"/>
        <w:rPr>
          <w:rFonts w:ascii="Arial Narrow" w:hAnsi="Arial Narrow"/>
          <w:w w:val="85"/>
        </w:rPr>
      </w:pPr>
    </w:p>
    <w:p w14:paraId="078CE6DC" w14:textId="0CB52726" w:rsidR="00C1620E" w:rsidRDefault="00C1620E" w:rsidP="00AD35F7">
      <w:pPr>
        <w:pStyle w:val="Textoindependiente"/>
        <w:spacing w:before="157"/>
        <w:ind w:right="396"/>
        <w:jc w:val="both"/>
        <w:rPr>
          <w:rFonts w:ascii="Arial Narrow" w:hAnsi="Arial Narrow"/>
          <w:w w:val="85"/>
        </w:rPr>
      </w:pPr>
    </w:p>
    <w:p w14:paraId="1CABA543" w14:textId="5A972A61" w:rsidR="00C1620E" w:rsidRDefault="00C1620E" w:rsidP="00AD35F7">
      <w:pPr>
        <w:pStyle w:val="Textoindependiente"/>
        <w:spacing w:before="157"/>
        <w:ind w:right="396"/>
        <w:jc w:val="both"/>
        <w:rPr>
          <w:rFonts w:ascii="Arial Narrow" w:hAnsi="Arial Narrow"/>
          <w:w w:val="85"/>
        </w:rPr>
      </w:pPr>
    </w:p>
    <w:p w14:paraId="1F173BF6" w14:textId="77777777" w:rsidR="00902A11" w:rsidRPr="00AC06D2" w:rsidRDefault="00902A11" w:rsidP="00AC06D2">
      <w:pPr>
        <w:pStyle w:val="Prrafodelista"/>
        <w:widowControl/>
        <w:numPr>
          <w:ilvl w:val="0"/>
          <w:numId w:val="16"/>
        </w:numPr>
        <w:autoSpaceDE/>
        <w:autoSpaceDN/>
        <w:spacing w:after="200" w:line="276" w:lineRule="auto"/>
        <w:contextualSpacing/>
        <w:rPr>
          <w:b/>
          <w:bCs/>
        </w:rPr>
      </w:pPr>
      <w:r w:rsidRPr="00AC06D2">
        <w:rPr>
          <w:b/>
          <w:bCs/>
        </w:rPr>
        <w:t>CÓDIGO DE COLORES PARA LA SEPARACIÓN DE RESIDUOS</w:t>
      </w:r>
    </w:p>
    <w:p w14:paraId="59641DDA" w14:textId="77777777" w:rsidR="00902A11" w:rsidRDefault="00902A11" w:rsidP="00902A11">
      <w:pPr>
        <w:ind w:left="360"/>
        <w:jc w:val="both"/>
        <w:rPr>
          <w:rFonts w:ascii="Arial Narrow" w:hAnsi="Arial Narrow"/>
        </w:rPr>
      </w:pPr>
      <w:r w:rsidRPr="00051E85">
        <w:rPr>
          <w:rFonts w:ascii="Arial Narrow" w:hAnsi="Arial Narrow"/>
          <w:color w:val="002060"/>
        </w:rPr>
        <w:t>Enlace evaluado</w:t>
      </w:r>
      <w:r w:rsidRPr="00051E85">
        <w:rPr>
          <w:rFonts w:ascii="Arial Narrow" w:hAnsi="Arial Narrow"/>
        </w:rPr>
        <w:t>:</w:t>
      </w:r>
      <w:r>
        <w:rPr>
          <w:rFonts w:ascii="Arial Narrow" w:hAnsi="Arial Narrow"/>
        </w:rPr>
        <w:t xml:space="preserve"> </w:t>
      </w:r>
      <w:hyperlink r:id="rId26" w:history="1">
        <w:r w:rsidRPr="00D706C0">
          <w:rPr>
            <w:rStyle w:val="Hipervnculo"/>
            <w:rFonts w:ascii="Arial Narrow" w:hAnsi="Arial Narrow"/>
          </w:rPr>
          <w:t>https://www.minambiente.gov.co/index.php/noticias-minambiente/4595-gobierno-unifica-el-codigo-de-colores-para-la-separacion-de-residuos-en-la-fuente-a-nivel-nacional</w:t>
        </w:r>
      </w:hyperlink>
      <w:r>
        <w:rPr>
          <w:rFonts w:ascii="Arial Narrow" w:hAnsi="Arial Narrow"/>
        </w:rPr>
        <w:t xml:space="preserve"> </w:t>
      </w:r>
    </w:p>
    <w:p w14:paraId="70DA0F58" w14:textId="77777777" w:rsidR="00902A11" w:rsidRPr="00D33007" w:rsidRDefault="00902A11" w:rsidP="00902A11">
      <w:pPr>
        <w:ind w:left="360"/>
        <w:jc w:val="both"/>
        <w:rPr>
          <w:rFonts w:ascii="Arial Narrow" w:hAnsi="Arial Narrow"/>
        </w:rPr>
      </w:pPr>
    </w:p>
    <w:tbl>
      <w:tblPr>
        <w:tblStyle w:val="Tablaconcuadrcula"/>
        <w:tblW w:w="0" w:type="auto"/>
        <w:jc w:val="center"/>
        <w:tblLook w:val="04A0" w:firstRow="1" w:lastRow="0" w:firstColumn="1" w:lastColumn="0" w:noHBand="0" w:noVBand="1"/>
      </w:tblPr>
      <w:tblGrid>
        <w:gridCol w:w="3235"/>
        <w:gridCol w:w="912"/>
        <w:gridCol w:w="831"/>
        <w:gridCol w:w="3739"/>
      </w:tblGrid>
      <w:tr w:rsidR="00902A11" w:rsidRPr="001D50CE" w14:paraId="2DD3F7C2" w14:textId="77777777" w:rsidTr="00CA30CD">
        <w:trPr>
          <w:trHeight w:val="170"/>
          <w:jc w:val="center"/>
        </w:trPr>
        <w:tc>
          <w:tcPr>
            <w:tcW w:w="3235" w:type="dxa"/>
            <w:vMerge w:val="restart"/>
            <w:shd w:val="clear" w:color="auto" w:fill="4472C4"/>
            <w:vAlign w:val="center"/>
          </w:tcPr>
          <w:p w14:paraId="788B8EB6"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CRITERIO</w:t>
            </w:r>
          </w:p>
        </w:tc>
        <w:tc>
          <w:tcPr>
            <w:tcW w:w="1743" w:type="dxa"/>
            <w:gridSpan w:val="2"/>
            <w:shd w:val="clear" w:color="auto" w:fill="4472C4"/>
            <w:vAlign w:val="center"/>
          </w:tcPr>
          <w:p w14:paraId="1CEEE41D"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CUMPLE</w:t>
            </w:r>
          </w:p>
        </w:tc>
        <w:tc>
          <w:tcPr>
            <w:tcW w:w="3739" w:type="dxa"/>
            <w:vMerge w:val="restart"/>
            <w:shd w:val="clear" w:color="auto" w:fill="4472C4"/>
            <w:vAlign w:val="center"/>
          </w:tcPr>
          <w:p w14:paraId="13B1FA17"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OBSERVACIÓN</w:t>
            </w:r>
          </w:p>
        </w:tc>
      </w:tr>
      <w:tr w:rsidR="00902A11" w:rsidRPr="001D50CE" w14:paraId="33FB6E29" w14:textId="77777777" w:rsidTr="00CA30CD">
        <w:trPr>
          <w:trHeight w:val="170"/>
          <w:jc w:val="center"/>
        </w:trPr>
        <w:tc>
          <w:tcPr>
            <w:tcW w:w="3235" w:type="dxa"/>
            <w:vMerge/>
            <w:vAlign w:val="center"/>
          </w:tcPr>
          <w:p w14:paraId="37D4982E" w14:textId="77777777" w:rsidR="00902A11" w:rsidRPr="001D50CE" w:rsidRDefault="00902A11" w:rsidP="00CA30CD">
            <w:pPr>
              <w:spacing w:line="276" w:lineRule="auto"/>
              <w:rPr>
                <w:rFonts w:ascii="Arial Narrow" w:hAnsi="Arial Narrow"/>
                <w:sz w:val="18"/>
                <w:szCs w:val="18"/>
              </w:rPr>
            </w:pPr>
          </w:p>
        </w:tc>
        <w:tc>
          <w:tcPr>
            <w:tcW w:w="912" w:type="dxa"/>
            <w:shd w:val="clear" w:color="auto" w:fill="4472C4"/>
            <w:vAlign w:val="center"/>
          </w:tcPr>
          <w:p w14:paraId="71DEFA38"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SI</w:t>
            </w:r>
          </w:p>
        </w:tc>
        <w:tc>
          <w:tcPr>
            <w:tcW w:w="831" w:type="dxa"/>
            <w:shd w:val="clear" w:color="auto" w:fill="4472C4"/>
            <w:vAlign w:val="center"/>
          </w:tcPr>
          <w:p w14:paraId="12322A90" w14:textId="77777777" w:rsidR="00902A11" w:rsidRPr="001D50CE" w:rsidRDefault="00902A11" w:rsidP="00CA30CD">
            <w:pPr>
              <w:spacing w:line="276" w:lineRule="auto"/>
              <w:jc w:val="center"/>
              <w:rPr>
                <w:rFonts w:ascii="Arial Narrow" w:hAnsi="Arial Narrow"/>
                <w:b/>
                <w:bCs/>
                <w:color w:val="FFFFFF" w:themeColor="background1"/>
                <w:sz w:val="18"/>
                <w:szCs w:val="18"/>
              </w:rPr>
            </w:pPr>
            <w:r w:rsidRPr="001D50CE">
              <w:rPr>
                <w:rFonts w:ascii="Arial Narrow" w:hAnsi="Arial Narrow"/>
                <w:b/>
                <w:bCs/>
                <w:color w:val="FFFFFF" w:themeColor="background1"/>
                <w:sz w:val="18"/>
                <w:szCs w:val="18"/>
              </w:rPr>
              <w:t>NO</w:t>
            </w:r>
          </w:p>
        </w:tc>
        <w:tc>
          <w:tcPr>
            <w:tcW w:w="3739" w:type="dxa"/>
            <w:vMerge/>
            <w:vAlign w:val="center"/>
          </w:tcPr>
          <w:p w14:paraId="29977F4D" w14:textId="77777777" w:rsidR="00902A11" w:rsidRPr="001D50CE" w:rsidRDefault="00902A11" w:rsidP="00CA30CD">
            <w:pPr>
              <w:spacing w:line="276" w:lineRule="auto"/>
              <w:jc w:val="center"/>
              <w:rPr>
                <w:rFonts w:ascii="Arial Narrow" w:hAnsi="Arial Narrow"/>
                <w:sz w:val="18"/>
                <w:szCs w:val="18"/>
              </w:rPr>
            </w:pPr>
          </w:p>
        </w:tc>
      </w:tr>
      <w:tr w:rsidR="00902A11" w:rsidRPr="001D50CE" w14:paraId="1A2C8780" w14:textId="77777777" w:rsidTr="00CA30CD">
        <w:trPr>
          <w:trHeight w:val="170"/>
          <w:jc w:val="center"/>
        </w:trPr>
        <w:tc>
          <w:tcPr>
            <w:tcW w:w="3235" w:type="dxa"/>
            <w:vAlign w:val="center"/>
          </w:tcPr>
          <w:p w14:paraId="4FBDF5C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fácil acceder a la temática o tramite en la página web del Ministerio. </w:t>
            </w:r>
          </w:p>
        </w:tc>
        <w:tc>
          <w:tcPr>
            <w:tcW w:w="912" w:type="dxa"/>
            <w:vAlign w:val="center"/>
          </w:tcPr>
          <w:p w14:paraId="458AE028"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7BC64AF3"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136461D"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No es de fácil acceso conocer sobre este tema, se debe utilizar la barra de búsqueda. Debería incluirse como temática de DAASU.  </w:t>
            </w:r>
          </w:p>
        </w:tc>
      </w:tr>
      <w:tr w:rsidR="00902A11" w:rsidRPr="001D50CE" w14:paraId="4C797503" w14:textId="77777777" w:rsidTr="00CA30CD">
        <w:trPr>
          <w:trHeight w:val="170"/>
          <w:jc w:val="center"/>
        </w:trPr>
        <w:tc>
          <w:tcPr>
            <w:tcW w:w="3235" w:type="dxa"/>
            <w:vAlign w:val="center"/>
          </w:tcPr>
          <w:p w14:paraId="3956FF7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muestra de manera organizada. </w:t>
            </w:r>
          </w:p>
        </w:tc>
        <w:tc>
          <w:tcPr>
            <w:tcW w:w="912" w:type="dxa"/>
            <w:vAlign w:val="center"/>
          </w:tcPr>
          <w:p w14:paraId="5994100D"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20389658"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35EC7CB8"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Se evidencia distintos tipos de letra y tamaño, además hay mucho texto es posible explicar con gráficos. </w:t>
            </w:r>
          </w:p>
        </w:tc>
      </w:tr>
      <w:tr w:rsidR="00902A11" w:rsidRPr="001D50CE" w14:paraId="78D06499" w14:textId="77777777" w:rsidTr="00CA30CD">
        <w:trPr>
          <w:trHeight w:val="170"/>
          <w:jc w:val="center"/>
        </w:trPr>
        <w:tc>
          <w:tcPr>
            <w:tcW w:w="3235" w:type="dxa"/>
            <w:vAlign w:val="center"/>
          </w:tcPr>
          <w:p w14:paraId="6A8AC995"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está en lenguaje claro.  </w:t>
            </w:r>
          </w:p>
        </w:tc>
        <w:tc>
          <w:tcPr>
            <w:tcW w:w="912" w:type="dxa"/>
            <w:vAlign w:val="center"/>
          </w:tcPr>
          <w:p w14:paraId="69643CA2"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4576F515"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FA5057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imagen del articulo facilita la comprensión del nuevo código de colores para la separación de residuos. </w:t>
            </w:r>
          </w:p>
        </w:tc>
      </w:tr>
      <w:tr w:rsidR="00902A11" w:rsidRPr="001D50CE" w14:paraId="404B6FC7" w14:textId="77777777" w:rsidTr="00CA30CD">
        <w:trPr>
          <w:trHeight w:val="170"/>
          <w:jc w:val="center"/>
        </w:trPr>
        <w:tc>
          <w:tcPr>
            <w:tcW w:w="3235" w:type="dxa"/>
            <w:vAlign w:val="center"/>
          </w:tcPr>
          <w:p w14:paraId="6DB039D7"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se encuentra actualizada. </w:t>
            </w:r>
          </w:p>
        </w:tc>
        <w:tc>
          <w:tcPr>
            <w:tcW w:w="912" w:type="dxa"/>
            <w:vAlign w:val="center"/>
          </w:tcPr>
          <w:p w14:paraId="1CA7DB7A"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6E9BA039"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35EA0CB"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  </w:t>
            </w:r>
          </w:p>
        </w:tc>
      </w:tr>
      <w:tr w:rsidR="00902A11" w:rsidRPr="001D50CE" w14:paraId="193EC68A" w14:textId="77777777" w:rsidTr="00CA30CD">
        <w:trPr>
          <w:trHeight w:val="170"/>
          <w:jc w:val="center"/>
        </w:trPr>
        <w:tc>
          <w:tcPr>
            <w:tcW w:w="3235" w:type="dxa"/>
            <w:vAlign w:val="center"/>
          </w:tcPr>
          <w:p w14:paraId="290BEB9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accesible. </w:t>
            </w:r>
          </w:p>
        </w:tc>
        <w:tc>
          <w:tcPr>
            <w:tcW w:w="912" w:type="dxa"/>
            <w:vAlign w:val="center"/>
          </w:tcPr>
          <w:p w14:paraId="49594EC7"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0230031C"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06F40259"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necesario realizar un enlace directo de la normatividad que, mencionada en la noticia, con el fin de que la norma a la que hace referencia pueda ser consultada con facilidad.   </w:t>
            </w:r>
          </w:p>
          <w:p w14:paraId="5A0AB426" w14:textId="77777777" w:rsidR="00902A11" w:rsidRPr="001D50CE" w:rsidRDefault="00902A11" w:rsidP="00CA30CD">
            <w:pPr>
              <w:spacing w:line="276" w:lineRule="auto"/>
              <w:jc w:val="both"/>
              <w:rPr>
                <w:rFonts w:ascii="Arial Narrow" w:hAnsi="Arial Narrow"/>
                <w:sz w:val="18"/>
                <w:szCs w:val="18"/>
              </w:rPr>
            </w:pPr>
          </w:p>
          <w:p w14:paraId="67ADFFE4"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Igualmente relaciona formatos que pueden colocarse como enlace para que la ciudadanía pueda descargarlos. </w:t>
            </w:r>
          </w:p>
        </w:tc>
      </w:tr>
      <w:tr w:rsidR="00902A11" w:rsidRPr="001D50CE" w14:paraId="254C6FC5" w14:textId="77777777" w:rsidTr="00CA30CD">
        <w:trPr>
          <w:trHeight w:val="170"/>
          <w:jc w:val="center"/>
        </w:trPr>
        <w:tc>
          <w:tcPr>
            <w:tcW w:w="3235" w:type="dxa"/>
            <w:vAlign w:val="center"/>
          </w:tcPr>
          <w:p w14:paraId="1853678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transparente.  </w:t>
            </w:r>
          </w:p>
        </w:tc>
        <w:tc>
          <w:tcPr>
            <w:tcW w:w="912" w:type="dxa"/>
            <w:vAlign w:val="center"/>
          </w:tcPr>
          <w:p w14:paraId="52B6DC17"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4C262D7B"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6FAB9A54" w14:textId="77777777" w:rsidR="00902A11" w:rsidRPr="001D50CE" w:rsidRDefault="00902A11" w:rsidP="00CA30CD">
            <w:pPr>
              <w:spacing w:line="276" w:lineRule="auto"/>
              <w:rPr>
                <w:rFonts w:ascii="Arial Narrow" w:hAnsi="Arial Narrow"/>
                <w:sz w:val="18"/>
                <w:szCs w:val="18"/>
              </w:rPr>
            </w:pPr>
          </w:p>
        </w:tc>
      </w:tr>
      <w:tr w:rsidR="00902A11" w:rsidRPr="001D50CE" w14:paraId="2112356A" w14:textId="77777777" w:rsidTr="00CA30CD">
        <w:trPr>
          <w:trHeight w:val="170"/>
          <w:jc w:val="center"/>
        </w:trPr>
        <w:tc>
          <w:tcPr>
            <w:tcW w:w="3235" w:type="dxa"/>
            <w:vAlign w:val="center"/>
          </w:tcPr>
          <w:p w14:paraId="006897B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es pertinente. </w:t>
            </w:r>
          </w:p>
        </w:tc>
        <w:tc>
          <w:tcPr>
            <w:tcW w:w="912" w:type="dxa"/>
            <w:vAlign w:val="center"/>
          </w:tcPr>
          <w:p w14:paraId="4791BF7E"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831" w:type="dxa"/>
            <w:vAlign w:val="center"/>
          </w:tcPr>
          <w:p w14:paraId="3D6C2775" w14:textId="77777777" w:rsidR="00902A11" w:rsidRPr="001D50CE" w:rsidRDefault="00902A11" w:rsidP="00CA30CD">
            <w:pPr>
              <w:spacing w:line="276" w:lineRule="auto"/>
              <w:jc w:val="center"/>
              <w:rPr>
                <w:rFonts w:ascii="Arial Narrow" w:hAnsi="Arial Narrow"/>
                <w:sz w:val="18"/>
                <w:szCs w:val="18"/>
              </w:rPr>
            </w:pPr>
          </w:p>
        </w:tc>
        <w:tc>
          <w:tcPr>
            <w:tcW w:w="3739" w:type="dxa"/>
            <w:vAlign w:val="center"/>
          </w:tcPr>
          <w:p w14:paraId="79327DD4" w14:textId="77777777" w:rsidR="00902A11" w:rsidRPr="001D50CE" w:rsidRDefault="00902A11" w:rsidP="00CA30CD">
            <w:pPr>
              <w:spacing w:line="276" w:lineRule="auto"/>
              <w:rPr>
                <w:rFonts w:ascii="Arial Narrow" w:hAnsi="Arial Narrow"/>
                <w:sz w:val="18"/>
                <w:szCs w:val="18"/>
              </w:rPr>
            </w:pPr>
          </w:p>
        </w:tc>
      </w:tr>
      <w:tr w:rsidR="00902A11" w:rsidRPr="001D50CE" w14:paraId="242BCD3D" w14:textId="77777777" w:rsidTr="00CA30CD">
        <w:trPr>
          <w:trHeight w:val="170"/>
          <w:jc w:val="center"/>
        </w:trPr>
        <w:tc>
          <w:tcPr>
            <w:tcW w:w="3235" w:type="dxa"/>
            <w:vAlign w:val="center"/>
          </w:tcPr>
          <w:p w14:paraId="5297DFAD"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La información posee el atributo de datos abiertos. </w:t>
            </w:r>
          </w:p>
        </w:tc>
        <w:tc>
          <w:tcPr>
            <w:tcW w:w="912" w:type="dxa"/>
            <w:vAlign w:val="center"/>
          </w:tcPr>
          <w:p w14:paraId="276CC438"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12B0600E"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1361A60C"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Es posible generar información sobre los sectores que han aplicado el nuevo código de colores. </w:t>
            </w:r>
          </w:p>
        </w:tc>
      </w:tr>
      <w:tr w:rsidR="00902A11" w:rsidRPr="001D50CE" w14:paraId="7F5494DE" w14:textId="77777777" w:rsidTr="00CA30CD">
        <w:trPr>
          <w:trHeight w:val="170"/>
          <w:jc w:val="center"/>
        </w:trPr>
        <w:tc>
          <w:tcPr>
            <w:tcW w:w="3235" w:type="dxa"/>
            <w:vAlign w:val="center"/>
          </w:tcPr>
          <w:p w14:paraId="3F6D5D73" w14:textId="77777777" w:rsidR="00902A11" w:rsidRPr="001D50CE" w:rsidRDefault="00902A11" w:rsidP="00CA30CD">
            <w:pPr>
              <w:spacing w:line="276" w:lineRule="auto"/>
              <w:jc w:val="both"/>
              <w:rPr>
                <w:rFonts w:ascii="Arial Narrow" w:hAnsi="Arial Narrow"/>
                <w:sz w:val="18"/>
                <w:szCs w:val="18"/>
              </w:rPr>
            </w:pPr>
            <w:r w:rsidRPr="001D50CE">
              <w:rPr>
                <w:rFonts w:ascii="Arial Narrow" w:hAnsi="Arial Narrow"/>
                <w:sz w:val="18"/>
                <w:szCs w:val="18"/>
              </w:rPr>
              <w:t xml:space="preserve">Los archivos del contenido web pueden ser consultados con facilidad.  </w:t>
            </w:r>
          </w:p>
        </w:tc>
        <w:tc>
          <w:tcPr>
            <w:tcW w:w="912" w:type="dxa"/>
            <w:vAlign w:val="center"/>
          </w:tcPr>
          <w:p w14:paraId="61A6D8C5" w14:textId="77777777" w:rsidR="00902A11" w:rsidRPr="001D50CE" w:rsidRDefault="00902A11" w:rsidP="00CA30CD">
            <w:pPr>
              <w:spacing w:line="276" w:lineRule="auto"/>
              <w:jc w:val="center"/>
              <w:rPr>
                <w:rFonts w:ascii="Arial Narrow" w:hAnsi="Arial Narrow"/>
                <w:sz w:val="18"/>
                <w:szCs w:val="18"/>
              </w:rPr>
            </w:pPr>
          </w:p>
        </w:tc>
        <w:tc>
          <w:tcPr>
            <w:tcW w:w="831" w:type="dxa"/>
            <w:vAlign w:val="center"/>
          </w:tcPr>
          <w:p w14:paraId="58D6EF28" w14:textId="77777777" w:rsidR="00902A11" w:rsidRPr="001D50CE" w:rsidRDefault="00902A11" w:rsidP="00CA30CD">
            <w:pPr>
              <w:spacing w:line="276" w:lineRule="auto"/>
              <w:jc w:val="center"/>
              <w:rPr>
                <w:rFonts w:ascii="Arial Narrow" w:hAnsi="Arial Narrow"/>
                <w:sz w:val="18"/>
                <w:szCs w:val="18"/>
              </w:rPr>
            </w:pPr>
            <w:r w:rsidRPr="001D50CE">
              <w:rPr>
                <w:rFonts w:ascii="Arial Narrow" w:hAnsi="Arial Narrow"/>
                <w:sz w:val="18"/>
                <w:szCs w:val="18"/>
              </w:rPr>
              <w:t>X</w:t>
            </w:r>
          </w:p>
        </w:tc>
        <w:tc>
          <w:tcPr>
            <w:tcW w:w="3739" w:type="dxa"/>
            <w:vAlign w:val="center"/>
          </w:tcPr>
          <w:p w14:paraId="48A1B975" w14:textId="77777777" w:rsidR="00902A11" w:rsidRPr="001D50CE" w:rsidRDefault="00902A11" w:rsidP="00CA30CD">
            <w:pPr>
              <w:spacing w:line="276" w:lineRule="auto"/>
              <w:rPr>
                <w:rFonts w:ascii="Arial Narrow" w:hAnsi="Arial Narrow"/>
                <w:sz w:val="18"/>
                <w:szCs w:val="18"/>
              </w:rPr>
            </w:pPr>
            <w:r w:rsidRPr="001D50CE">
              <w:rPr>
                <w:rFonts w:ascii="Arial Narrow" w:hAnsi="Arial Narrow"/>
                <w:sz w:val="18"/>
                <w:szCs w:val="18"/>
              </w:rPr>
              <w:t xml:space="preserve">No tiene archivos, se recomienda enlazar la normatividad y los formatos. </w:t>
            </w:r>
          </w:p>
        </w:tc>
      </w:tr>
    </w:tbl>
    <w:p w14:paraId="6AE000E8" w14:textId="77777777" w:rsidR="00902A11" w:rsidRPr="001D50CE" w:rsidRDefault="00902A11" w:rsidP="00902A11">
      <w:pPr>
        <w:pStyle w:val="Prrafodelista"/>
        <w:jc w:val="center"/>
        <w:rPr>
          <w:sz w:val="18"/>
          <w:szCs w:val="18"/>
        </w:rPr>
      </w:pPr>
      <w:r w:rsidRPr="001D50CE">
        <w:rPr>
          <w:b/>
          <w:bCs/>
          <w:sz w:val="18"/>
          <w:szCs w:val="18"/>
        </w:rPr>
        <w:t>Fuente:</w:t>
      </w:r>
      <w:r w:rsidRPr="001D50CE">
        <w:rPr>
          <w:sz w:val="18"/>
          <w:szCs w:val="18"/>
        </w:rPr>
        <w:t xml:space="preserve"> UCGA, 2021</w:t>
      </w:r>
    </w:p>
    <w:p w14:paraId="7441B8C8" w14:textId="08841BD8" w:rsidR="00C1620E" w:rsidRDefault="00C1620E" w:rsidP="00AD35F7">
      <w:pPr>
        <w:pStyle w:val="Textoindependiente"/>
        <w:spacing w:before="157"/>
        <w:ind w:right="396"/>
        <w:jc w:val="both"/>
        <w:rPr>
          <w:rFonts w:ascii="Arial Narrow" w:hAnsi="Arial Narrow"/>
          <w:w w:val="85"/>
        </w:rPr>
      </w:pPr>
    </w:p>
    <w:p w14:paraId="4F2CF15A" w14:textId="433F2D8E" w:rsidR="00C1620E" w:rsidRDefault="00C1620E" w:rsidP="00AD35F7">
      <w:pPr>
        <w:pStyle w:val="Textoindependiente"/>
        <w:spacing w:before="157"/>
        <w:ind w:right="396"/>
        <w:jc w:val="both"/>
        <w:rPr>
          <w:rFonts w:ascii="Arial Narrow" w:hAnsi="Arial Narrow"/>
          <w:w w:val="85"/>
        </w:rPr>
      </w:pPr>
    </w:p>
    <w:p w14:paraId="69C37B2C" w14:textId="3E026C98" w:rsidR="00C1620E" w:rsidRDefault="00C1620E" w:rsidP="00AD35F7">
      <w:pPr>
        <w:pStyle w:val="Textoindependiente"/>
        <w:spacing w:before="157"/>
        <w:ind w:right="396"/>
        <w:jc w:val="both"/>
        <w:rPr>
          <w:rFonts w:ascii="Arial Narrow" w:hAnsi="Arial Narrow"/>
          <w:w w:val="85"/>
        </w:rPr>
      </w:pPr>
    </w:p>
    <w:p w14:paraId="7E0CCA66" w14:textId="36D4E848" w:rsidR="00C1620E" w:rsidRDefault="00C1620E" w:rsidP="00AD35F7">
      <w:pPr>
        <w:pStyle w:val="Textoindependiente"/>
        <w:spacing w:before="157"/>
        <w:ind w:right="396"/>
        <w:jc w:val="both"/>
        <w:rPr>
          <w:rFonts w:ascii="Arial Narrow" w:hAnsi="Arial Narrow"/>
          <w:w w:val="85"/>
        </w:rPr>
      </w:pPr>
    </w:p>
    <w:p w14:paraId="20DFEC86" w14:textId="53AECF17" w:rsidR="00C1620E" w:rsidRDefault="00C1620E" w:rsidP="00AD35F7">
      <w:pPr>
        <w:pStyle w:val="Textoindependiente"/>
        <w:spacing w:before="157"/>
        <w:ind w:right="396"/>
        <w:jc w:val="both"/>
        <w:rPr>
          <w:rFonts w:ascii="Arial Narrow" w:hAnsi="Arial Narrow"/>
          <w:w w:val="85"/>
        </w:rPr>
      </w:pPr>
    </w:p>
    <w:p w14:paraId="744B8F3A" w14:textId="4E2A22A5" w:rsidR="00C1620E" w:rsidRDefault="00C1620E" w:rsidP="00AD35F7">
      <w:pPr>
        <w:pStyle w:val="Textoindependiente"/>
        <w:spacing w:before="157"/>
        <w:ind w:right="396"/>
        <w:jc w:val="both"/>
        <w:rPr>
          <w:rFonts w:ascii="Arial Narrow" w:hAnsi="Arial Narrow"/>
          <w:w w:val="85"/>
        </w:rPr>
      </w:pPr>
    </w:p>
    <w:p w14:paraId="41800130" w14:textId="12BDC3F3" w:rsidR="00C1620E" w:rsidRDefault="00C1620E" w:rsidP="00AD35F7">
      <w:pPr>
        <w:pStyle w:val="Textoindependiente"/>
        <w:spacing w:before="157"/>
        <w:ind w:right="396"/>
        <w:jc w:val="both"/>
        <w:rPr>
          <w:rFonts w:ascii="Arial Narrow" w:hAnsi="Arial Narrow"/>
          <w:w w:val="85"/>
        </w:rPr>
      </w:pPr>
    </w:p>
    <w:p w14:paraId="6DBD9784" w14:textId="3E731C45" w:rsidR="00C1620E" w:rsidRDefault="00C1620E" w:rsidP="00AD35F7">
      <w:pPr>
        <w:pStyle w:val="Textoindependiente"/>
        <w:spacing w:before="157"/>
        <w:ind w:right="396"/>
        <w:jc w:val="both"/>
        <w:rPr>
          <w:rFonts w:ascii="Arial Narrow" w:hAnsi="Arial Narrow"/>
          <w:w w:val="85"/>
        </w:rPr>
      </w:pPr>
    </w:p>
    <w:p w14:paraId="7BC9643C" w14:textId="77777777" w:rsidR="00C1620E" w:rsidRDefault="00C1620E" w:rsidP="00AD35F7">
      <w:pPr>
        <w:pStyle w:val="Textoindependiente"/>
        <w:spacing w:before="157"/>
        <w:ind w:right="396"/>
        <w:jc w:val="both"/>
        <w:rPr>
          <w:rFonts w:ascii="Arial Narrow" w:hAnsi="Arial Narrow"/>
          <w:w w:val="85"/>
        </w:rPr>
      </w:pPr>
    </w:p>
    <w:sectPr w:rsidR="00C1620E" w:rsidSect="00C1620E">
      <w:pgSz w:w="12240" w:h="15840"/>
      <w:pgMar w:top="2269" w:right="1340" w:bottom="1276" w:left="1720" w:header="955"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99EC" w14:textId="77777777" w:rsidR="00B061EC" w:rsidRDefault="00B061EC">
      <w:r>
        <w:separator/>
      </w:r>
    </w:p>
  </w:endnote>
  <w:endnote w:type="continuationSeparator" w:id="0">
    <w:p w14:paraId="1CC28F84" w14:textId="77777777" w:rsidR="00B061EC" w:rsidRDefault="00B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926388364"/>
      <w:docPartObj>
        <w:docPartGallery w:val="Page Numbers (Bottom of Page)"/>
        <w:docPartUnique/>
      </w:docPartObj>
    </w:sdtPr>
    <w:sdtEndPr/>
    <w:sdtContent>
      <w:sdt>
        <w:sdtPr>
          <w:rPr>
            <w:rFonts w:ascii="Arial Narrow" w:hAnsi="Arial Narrow"/>
            <w:sz w:val="20"/>
            <w:szCs w:val="20"/>
          </w:rPr>
          <w:id w:val="-1402360253"/>
          <w:docPartObj>
            <w:docPartGallery w:val="Page Numbers (Top of Page)"/>
            <w:docPartUnique/>
          </w:docPartObj>
        </w:sdtPr>
        <w:sdtEndPr/>
        <w:sdtContent>
          <w:p w14:paraId="771D533B" w14:textId="309BB2C2" w:rsidR="004E66DB" w:rsidRPr="00AD35F7" w:rsidRDefault="004E66DB">
            <w:pPr>
              <w:pStyle w:val="Piedepgina"/>
              <w:jc w:val="right"/>
              <w:rPr>
                <w:rFonts w:ascii="Arial Narrow" w:hAnsi="Arial Narrow"/>
                <w:sz w:val="20"/>
                <w:szCs w:val="20"/>
              </w:rPr>
            </w:pPr>
            <w:r w:rsidRPr="00AD35F7">
              <w:rPr>
                <w:rFonts w:ascii="Arial Narrow" w:hAnsi="Arial Narrow"/>
                <w:sz w:val="20"/>
                <w:szCs w:val="20"/>
              </w:rPr>
              <w:t xml:space="preserve">Página </w:t>
            </w:r>
            <w:r w:rsidRPr="00AD35F7">
              <w:rPr>
                <w:rFonts w:ascii="Arial Narrow" w:hAnsi="Arial Narrow"/>
                <w:b/>
                <w:bCs/>
                <w:sz w:val="20"/>
                <w:szCs w:val="20"/>
              </w:rPr>
              <w:fldChar w:fldCharType="begin"/>
            </w:r>
            <w:r w:rsidRPr="00AD35F7">
              <w:rPr>
                <w:rFonts w:ascii="Arial Narrow" w:hAnsi="Arial Narrow"/>
                <w:b/>
                <w:bCs/>
                <w:sz w:val="20"/>
                <w:szCs w:val="20"/>
              </w:rPr>
              <w:instrText>PAGE</w:instrText>
            </w:r>
            <w:r w:rsidRPr="00AD35F7">
              <w:rPr>
                <w:rFonts w:ascii="Arial Narrow" w:hAnsi="Arial Narrow"/>
                <w:b/>
                <w:bCs/>
                <w:sz w:val="20"/>
                <w:szCs w:val="20"/>
              </w:rPr>
              <w:fldChar w:fldCharType="separate"/>
            </w:r>
            <w:r w:rsidR="00B34E13">
              <w:rPr>
                <w:rFonts w:ascii="Arial Narrow" w:hAnsi="Arial Narrow"/>
                <w:b/>
                <w:bCs/>
                <w:noProof/>
                <w:sz w:val="20"/>
                <w:szCs w:val="20"/>
              </w:rPr>
              <w:t>1</w:t>
            </w:r>
            <w:r w:rsidRPr="00AD35F7">
              <w:rPr>
                <w:rFonts w:ascii="Arial Narrow" w:hAnsi="Arial Narrow"/>
                <w:b/>
                <w:bCs/>
                <w:sz w:val="20"/>
                <w:szCs w:val="20"/>
              </w:rPr>
              <w:fldChar w:fldCharType="end"/>
            </w:r>
            <w:r w:rsidRPr="00AD35F7">
              <w:rPr>
                <w:rFonts w:ascii="Arial Narrow" w:hAnsi="Arial Narrow"/>
                <w:sz w:val="20"/>
                <w:szCs w:val="20"/>
              </w:rPr>
              <w:t xml:space="preserve"> de </w:t>
            </w:r>
            <w:r w:rsidRPr="00AD35F7">
              <w:rPr>
                <w:rFonts w:ascii="Arial Narrow" w:hAnsi="Arial Narrow"/>
                <w:b/>
                <w:bCs/>
                <w:sz w:val="20"/>
                <w:szCs w:val="20"/>
              </w:rPr>
              <w:fldChar w:fldCharType="begin"/>
            </w:r>
            <w:r w:rsidRPr="00AD35F7">
              <w:rPr>
                <w:rFonts w:ascii="Arial Narrow" w:hAnsi="Arial Narrow"/>
                <w:b/>
                <w:bCs/>
                <w:sz w:val="20"/>
                <w:szCs w:val="20"/>
              </w:rPr>
              <w:instrText>NUMPAGES</w:instrText>
            </w:r>
            <w:r w:rsidRPr="00AD35F7">
              <w:rPr>
                <w:rFonts w:ascii="Arial Narrow" w:hAnsi="Arial Narrow"/>
                <w:b/>
                <w:bCs/>
                <w:sz w:val="20"/>
                <w:szCs w:val="20"/>
              </w:rPr>
              <w:fldChar w:fldCharType="separate"/>
            </w:r>
            <w:r w:rsidR="00B34E13">
              <w:rPr>
                <w:rFonts w:ascii="Arial Narrow" w:hAnsi="Arial Narrow"/>
                <w:b/>
                <w:bCs/>
                <w:noProof/>
                <w:sz w:val="20"/>
                <w:szCs w:val="20"/>
              </w:rPr>
              <w:t>20</w:t>
            </w:r>
            <w:r w:rsidRPr="00AD35F7">
              <w:rPr>
                <w:rFonts w:ascii="Arial Narrow" w:hAnsi="Arial Narrow"/>
                <w:b/>
                <w:bCs/>
                <w:sz w:val="20"/>
                <w:szCs w:val="20"/>
              </w:rPr>
              <w:fldChar w:fldCharType="end"/>
            </w:r>
          </w:p>
        </w:sdtContent>
      </w:sdt>
    </w:sdtContent>
  </w:sdt>
  <w:p w14:paraId="75D0FE82" w14:textId="77777777" w:rsidR="004E66DB" w:rsidRPr="00AD35F7" w:rsidRDefault="004E66DB">
    <w:pPr>
      <w:pStyle w:val="Piedepgina"/>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E910" w14:textId="77777777" w:rsidR="00B061EC" w:rsidRDefault="00B061EC">
      <w:r>
        <w:separator/>
      </w:r>
    </w:p>
  </w:footnote>
  <w:footnote w:type="continuationSeparator" w:id="0">
    <w:p w14:paraId="49C9A41F" w14:textId="77777777" w:rsidR="00B061EC" w:rsidRDefault="00B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A3A" w14:textId="3A6B8A8C" w:rsidR="004E66DB" w:rsidRDefault="004E66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0"/>
      <w:gridCol w:w="4730"/>
      <w:gridCol w:w="2211"/>
    </w:tblGrid>
    <w:tr w:rsidR="00C1620E" w:rsidRPr="00442036" w14:paraId="2AE224D6" w14:textId="77777777" w:rsidTr="00CA30CD">
      <w:trPr>
        <w:cantSplit/>
        <w:trHeight w:val="748"/>
        <w:jc w:val="center"/>
      </w:trPr>
      <w:tc>
        <w:tcPr>
          <w:tcW w:w="2840" w:type="dxa"/>
          <w:vMerge w:val="restart"/>
          <w:shd w:val="clear" w:color="auto" w:fill="auto"/>
          <w:vAlign w:val="center"/>
        </w:tcPr>
        <w:p w14:paraId="289C43D9" w14:textId="77777777" w:rsidR="00C1620E" w:rsidRPr="00442036" w:rsidRDefault="00C1620E" w:rsidP="00C1620E">
          <w:pPr>
            <w:jc w:val="center"/>
            <w:rPr>
              <w:rFonts w:ascii="Arial Narrow" w:hAnsi="Arial Narrow"/>
              <w:b/>
              <w:bCs/>
              <w:spacing w:val="-6"/>
            </w:rPr>
          </w:pPr>
          <w:r w:rsidRPr="00442036">
            <w:rPr>
              <w:rFonts w:ascii="Arial Narrow" w:hAnsi="Arial Narrow"/>
              <w:noProof/>
            </w:rPr>
            <w:t xml:space="preserve">MINISTERIO DE AMBIENTE Y DESARROLLO SOSTENIBLE </w:t>
          </w:r>
        </w:p>
      </w:tc>
      <w:tc>
        <w:tcPr>
          <w:tcW w:w="4730" w:type="dxa"/>
          <w:shd w:val="clear" w:color="auto" w:fill="4472C4"/>
          <w:vAlign w:val="center"/>
        </w:tcPr>
        <w:p w14:paraId="2B2765C0" w14:textId="77777777" w:rsidR="0065575C" w:rsidRDefault="00C1620E" w:rsidP="00C1620E">
          <w:pPr>
            <w:ind w:right="-40"/>
            <w:jc w:val="center"/>
            <w:rPr>
              <w:rFonts w:ascii="Arial Narrow" w:hAnsi="Arial Narrow"/>
              <w:b/>
              <w:color w:val="FFFFFF"/>
            </w:rPr>
          </w:pPr>
          <w:r w:rsidRPr="007947D7">
            <w:rPr>
              <w:rFonts w:ascii="Arial Narrow" w:hAnsi="Arial Narrow"/>
              <w:b/>
              <w:color w:val="FFFFFF"/>
            </w:rPr>
            <w:t>DOCUMENTO DE PRIORIZACIÓN DE</w:t>
          </w:r>
        </w:p>
        <w:p w14:paraId="0DE3A3EB" w14:textId="217546BC" w:rsidR="00C1620E" w:rsidRPr="00442036" w:rsidRDefault="00C1620E" w:rsidP="00C1620E">
          <w:pPr>
            <w:ind w:right="-40"/>
            <w:jc w:val="center"/>
            <w:rPr>
              <w:rFonts w:ascii="Arial Narrow" w:hAnsi="Arial Narrow"/>
              <w:b/>
              <w:bCs/>
              <w:color w:val="FFFFFF"/>
            </w:rPr>
          </w:pPr>
          <w:r w:rsidRPr="007947D7">
            <w:rPr>
              <w:rFonts w:ascii="Arial Narrow" w:hAnsi="Arial Narrow"/>
              <w:b/>
              <w:color w:val="FFFFFF"/>
            </w:rPr>
            <w:t xml:space="preserve"> TEMÁTICAS MINAMBIENTE</w:t>
          </w:r>
        </w:p>
      </w:tc>
      <w:tc>
        <w:tcPr>
          <w:tcW w:w="2211" w:type="dxa"/>
          <w:vMerge w:val="restart"/>
          <w:shd w:val="clear" w:color="auto" w:fill="auto"/>
          <w:vAlign w:val="center"/>
        </w:tcPr>
        <w:p w14:paraId="711417CE" w14:textId="77777777" w:rsidR="00C1620E" w:rsidRPr="00442036" w:rsidRDefault="00C1620E" w:rsidP="00C1620E">
          <w:pPr>
            <w:ind w:right="-42"/>
            <w:jc w:val="center"/>
            <w:rPr>
              <w:rFonts w:ascii="Arial Narrow" w:hAnsi="Arial Narrow"/>
              <w:b/>
              <w:bCs/>
              <w:spacing w:val="-6"/>
            </w:rPr>
          </w:pPr>
          <w:r w:rsidRPr="00442036">
            <w:rPr>
              <w:rFonts w:ascii="Arial Narrow" w:hAnsi="Arial Narrow"/>
              <w:b/>
              <w:bCs/>
              <w:noProof/>
              <w:spacing w:val="-6"/>
              <w:lang w:val="es-CO" w:eastAsia="es-CO"/>
            </w:rPr>
            <w:drawing>
              <wp:inline distT="0" distB="0" distL="0" distR="0" wp14:anchorId="0CFD9105" wp14:editId="76B13232">
                <wp:extent cx="1140460" cy="472142"/>
                <wp:effectExtent l="0" t="0" r="254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C1620E" w:rsidRPr="00442036" w14:paraId="0AD1A171" w14:textId="77777777" w:rsidTr="00CA30CD">
      <w:tblPrEx>
        <w:tblCellMar>
          <w:left w:w="108" w:type="dxa"/>
          <w:right w:w="108" w:type="dxa"/>
        </w:tblCellMar>
      </w:tblPrEx>
      <w:trPr>
        <w:cantSplit/>
        <w:trHeight w:val="214"/>
        <w:jc w:val="center"/>
      </w:trPr>
      <w:tc>
        <w:tcPr>
          <w:tcW w:w="2840" w:type="dxa"/>
          <w:vMerge/>
          <w:vAlign w:val="center"/>
        </w:tcPr>
        <w:p w14:paraId="40ABE7E7" w14:textId="77777777" w:rsidR="00C1620E" w:rsidRPr="00442036" w:rsidRDefault="00C1620E" w:rsidP="00C1620E">
          <w:pPr>
            <w:jc w:val="center"/>
            <w:rPr>
              <w:rFonts w:ascii="Arial Narrow" w:hAnsi="Arial Narrow"/>
              <w:bCs/>
              <w:spacing w:val="-6"/>
            </w:rPr>
          </w:pPr>
        </w:p>
      </w:tc>
      <w:tc>
        <w:tcPr>
          <w:tcW w:w="4730" w:type="dxa"/>
          <w:shd w:val="clear" w:color="auto" w:fill="E6EFFD"/>
          <w:vAlign w:val="center"/>
        </w:tcPr>
        <w:p w14:paraId="1DEC71AC" w14:textId="77777777" w:rsidR="00C1620E" w:rsidRPr="0071583C" w:rsidRDefault="00C1620E" w:rsidP="00C1620E">
          <w:pPr>
            <w:ind w:right="-42"/>
            <w:jc w:val="center"/>
            <w:rPr>
              <w:rFonts w:ascii="Arial Narrow" w:hAnsi="Arial Narrow"/>
              <w:bCs/>
              <w:spacing w:val="-6"/>
              <w:sz w:val="18"/>
            </w:rPr>
          </w:pPr>
          <w:r w:rsidRPr="0071583C">
            <w:rPr>
              <w:rFonts w:ascii="Arial Narrow" w:hAnsi="Arial Narrow"/>
              <w:b/>
              <w:sz w:val="18"/>
            </w:rPr>
            <w:t>Proceso:</w:t>
          </w:r>
          <w:r w:rsidRPr="0071583C">
            <w:rPr>
              <w:rFonts w:ascii="Arial Narrow" w:hAnsi="Arial Narrow"/>
              <w:sz w:val="18"/>
            </w:rPr>
            <w:t xml:space="preserve"> Servicio al Ciudadano </w:t>
          </w:r>
        </w:p>
      </w:tc>
      <w:tc>
        <w:tcPr>
          <w:tcW w:w="2211" w:type="dxa"/>
          <w:vMerge/>
          <w:vAlign w:val="center"/>
        </w:tcPr>
        <w:p w14:paraId="12D1846A" w14:textId="77777777" w:rsidR="00C1620E" w:rsidRPr="00442036" w:rsidRDefault="00C1620E" w:rsidP="00C1620E">
          <w:pPr>
            <w:ind w:right="-42"/>
            <w:jc w:val="center"/>
            <w:rPr>
              <w:rFonts w:ascii="Arial Narrow" w:hAnsi="Arial Narrow"/>
              <w:bCs/>
              <w:spacing w:val="-6"/>
            </w:rPr>
          </w:pPr>
        </w:p>
      </w:tc>
    </w:tr>
    <w:tr w:rsidR="00C1620E" w:rsidRPr="00442036" w14:paraId="3C11ABEE" w14:textId="77777777" w:rsidTr="00C1620E">
      <w:tblPrEx>
        <w:tblCellMar>
          <w:left w:w="108" w:type="dxa"/>
          <w:right w:w="108" w:type="dxa"/>
        </w:tblCellMar>
      </w:tblPrEx>
      <w:trPr>
        <w:cantSplit/>
        <w:trHeight w:val="312"/>
        <w:jc w:val="center"/>
      </w:trPr>
      <w:tc>
        <w:tcPr>
          <w:tcW w:w="2840" w:type="dxa"/>
          <w:vAlign w:val="center"/>
        </w:tcPr>
        <w:p w14:paraId="272B11BE" w14:textId="77777777" w:rsidR="00C1620E" w:rsidRPr="0071583C" w:rsidRDefault="00C1620E" w:rsidP="00C1620E">
          <w:pPr>
            <w:jc w:val="center"/>
            <w:rPr>
              <w:rFonts w:ascii="Arial Narrow" w:hAnsi="Arial Narrow"/>
              <w:bCs/>
              <w:spacing w:val="-6"/>
              <w:sz w:val="18"/>
              <w:lang w:val="en-US"/>
            </w:rPr>
          </w:pPr>
          <w:r w:rsidRPr="0071583C">
            <w:rPr>
              <w:rFonts w:ascii="Arial Narrow" w:hAnsi="Arial Narrow"/>
              <w:b/>
              <w:bCs/>
              <w:spacing w:val="-6"/>
              <w:sz w:val="18"/>
            </w:rPr>
            <w:t>Versión</w:t>
          </w:r>
          <w:r w:rsidRPr="0071583C">
            <w:rPr>
              <w:rFonts w:ascii="Arial Narrow" w:hAnsi="Arial Narrow"/>
              <w:bCs/>
              <w:spacing w:val="-6"/>
              <w:sz w:val="18"/>
            </w:rPr>
            <w:t>: 01</w:t>
          </w:r>
        </w:p>
      </w:tc>
      <w:tc>
        <w:tcPr>
          <w:tcW w:w="4730" w:type="dxa"/>
          <w:vAlign w:val="center"/>
        </w:tcPr>
        <w:p w14:paraId="3A546783" w14:textId="68FB1A17" w:rsidR="00C1620E" w:rsidRPr="0071583C" w:rsidRDefault="00C1620E" w:rsidP="00902A11">
          <w:pPr>
            <w:ind w:right="-42"/>
            <w:jc w:val="center"/>
            <w:rPr>
              <w:rFonts w:ascii="Arial Narrow" w:hAnsi="Arial Narrow"/>
              <w:bCs/>
              <w:spacing w:val="-6"/>
              <w:sz w:val="18"/>
            </w:rPr>
          </w:pPr>
          <w:r w:rsidRPr="0071583C">
            <w:rPr>
              <w:rFonts w:ascii="Arial Narrow" w:hAnsi="Arial Narrow"/>
              <w:b/>
              <w:sz w:val="18"/>
            </w:rPr>
            <w:t>Vigencia:</w:t>
          </w:r>
          <w:r w:rsidRPr="0071583C">
            <w:rPr>
              <w:rFonts w:ascii="Arial Narrow" w:hAnsi="Arial Narrow"/>
              <w:sz w:val="18"/>
            </w:rPr>
            <w:t xml:space="preserve"> </w:t>
          </w:r>
          <w:r w:rsidR="00902A11">
            <w:rPr>
              <w:rFonts w:ascii="Arial Narrow" w:hAnsi="Arial Narrow"/>
              <w:sz w:val="18"/>
            </w:rPr>
            <w:t>14/10/2021</w:t>
          </w:r>
        </w:p>
      </w:tc>
      <w:tc>
        <w:tcPr>
          <w:tcW w:w="2211" w:type="dxa"/>
          <w:shd w:val="clear" w:color="auto" w:fill="FFFFFF" w:themeFill="background1"/>
          <w:vAlign w:val="center"/>
        </w:tcPr>
        <w:p w14:paraId="5313DCFD" w14:textId="77777777" w:rsidR="00C1620E" w:rsidRPr="0071583C" w:rsidRDefault="00C1620E" w:rsidP="00C1620E">
          <w:pPr>
            <w:ind w:right="-42"/>
            <w:jc w:val="center"/>
            <w:rPr>
              <w:rFonts w:ascii="Arial Narrow" w:hAnsi="Arial Narrow"/>
              <w:bCs/>
              <w:spacing w:val="-6"/>
              <w:sz w:val="18"/>
            </w:rPr>
          </w:pPr>
          <w:r w:rsidRPr="0071583C">
            <w:rPr>
              <w:rFonts w:ascii="Arial Narrow" w:hAnsi="Arial Narrow"/>
              <w:b/>
              <w:bCs/>
              <w:spacing w:val="-6"/>
              <w:sz w:val="18"/>
            </w:rPr>
            <w:t>Código:</w:t>
          </w:r>
          <w:r w:rsidRPr="0071583C">
            <w:rPr>
              <w:rFonts w:ascii="Arial Narrow" w:hAnsi="Arial Narrow"/>
              <w:bCs/>
              <w:spacing w:val="-6"/>
              <w:sz w:val="18"/>
            </w:rPr>
            <w:t xml:space="preserve"> </w:t>
          </w:r>
          <w:r>
            <w:rPr>
              <w:rFonts w:ascii="Arial Narrow" w:hAnsi="Arial Narrow"/>
              <w:bCs/>
              <w:spacing w:val="-6"/>
              <w:sz w:val="18"/>
            </w:rPr>
            <w:t>DS-A-SCD-11</w:t>
          </w:r>
        </w:p>
      </w:tc>
    </w:tr>
  </w:tbl>
  <w:p w14:paraId="018DC9AB" w14:textId="4AAEE1F1" w:rsidR="004E66DB" w:rsidRDefault="004E66DB">
    <w:pPr>
      <w:pStyle w:val="Textoindependiente"/>
      <w:spacing w:line="14" w:lineRule="auto"/>
      <w:rPr>
        <w:sz w:val="20"/>
      </w:rPr>
    </w:pPr>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801" w14:textId="2EBA4165" w:rsidR="004E66DB" w:rsidRDefault="004E66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8AA"/>
    <w:multiLevelType w:val="hybridMultilevel"/>
    <w:tmpl w:val="B1D6D4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C16762"/>
    <w:multiLevelType w:val="hybridMultilevel"/>
    <w:tmpl w:val="C26071DE"/>
    <w:lvl w:ilvl="0" w:tplc="5F04B0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4D2318"/>
    <w:multiLevelType w:val="hybridMultilevel"/>
    <w:tmpl w:val="12EE9F6C"/>
    <w:lvl w:ilvl="0" w:tplc="5F04B0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783338"/>
    <w:multiLevelType w:val="hybridMultilevel"/>
    <w:tmpl w:val="37DED2E0"/>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2AC7409"/>
    <w:multiLevelType w:val="hybridMultilevel"/>
    <w:tmpl w:val="95FC8550"/>
    <w:lvl w:ilvl="0" w:tplc="5F04B0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321E24"/>
    <w:multiLevelType w:val="hybridMultilevel"/>
    <w:tmpl w:val="9CCA910E"/>
    <w:lvl w:ilvl="0" w:tplc="240A0001">
      <w:start w:val="1"/>
      <w:numFmt w:val="bullet"/>
      <w:lvlText w:val=""/>
      <w:lvlJc w:val="left"/>
      <w:pPr>
        <w:ind w:left="3763"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FC23EB"/>
    <w:multiLevelType w:val="multilevel"/>
    <w:tmpl w:val="2C8C5E76"/>
    <w:lvl w:ilvl="0">
      <w:start w:val="1"/>
      <w:numFmt w:val="decimal"/>
      <w:lvlText w:val="%1."/>
      <w:lvlJc w:val="left"/>
      <w:pPr>
        <w:ind w:left="720" w:hanging="360"/>
      </w:pPr>
      <w:rPr>
        <w:rFonts w:hint="default"/>
        <w:color w:val="auto"/>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7870C04"/>
    <w:multiLevelType w:val="hybridMultilevel"/>
    <w:tmpl w:val="E2FA286C"/>
    <w:lvl w:ilvl="0" w:tplc="0409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A065701"/>
    <w:multiLevelType w:val="multilevel"/>
    <w:tmpl w:val="2C8C5E76"/>
    <w:lvl w:ilvl="0">
      <w:start w:val="1"/>
      <w:numFmt w:val="decimal"/>
      <w:lvlText w:val="%1."/>
      <w:lvlJc w:val="left"/>
      <w:pPr>
        <w:ind w:left="720" w:hanging="360"/>
      </w:pPr>
      <w:rPr>
        <w:rFonts w:hint="default"/>
        <w:color w:val="auto"/>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302A63"/>
    <w:multiLevelType w:val="hybridMultilevel"/>
    <w:tmpl w:val="9DD8CF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7852AAB"/>
    <w:multiLevelType w:val="hybridMultilevel"/>
    <w:tmpl w:val="3C1ED3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A33982"/>
    <w:multiLevelType w:val="hybridMultilevel"/>
    <w:tmpl w:val="E752EFE0"/>
    <w:lvl w:ilvl="0" w:tplc="5F04B088">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E6B4E8A"/>
    <w:multiLevelType w:val="hybridMultilevel"/>
    <w:tmpl w:val="89587322"/>
    <w:lvl w:ilvl="0" w:tplc="0409000D">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3" w15:restartNumberingAfterBreak="0">
    <w:nsid w:val="6EF6203C"/>
    <w:multiLevelType w:val="hybridMultilevel"/>
    <w:tmpl w:val="6958D736"/>
    <w:lvl w:ilvl="0" w:tplc="5F04B088">
      <w:start w:val="1"/>
      <w:numFmt w:val="bullet"/>
      <w:lvlText w:val=""/>
      <w:lvlJc w:val="left"/>
      <w:pPr>
        <w:ind w:left="426" w:hanging="360"/>
      </w:pPr>
      <w:rPr>
        <w:rFonts w:ascii="Symbol" w:hAnsi="Symbol" w:hint="default"/>
      </w:rPr>
    </w:lvl>
    <w:lvl w:ilvl="1" w:tplc="240A0003">
      <w:start w:val="1"/>
      <w:numFmt w:val="bullet"/>
      <w:lvlText w:val="o"/>
      <w:lvlJc w:val="left"/>
      <w:pPr>
        <w:ind w:left="1146" w:hanging="360"/>
      </w:pPr>
      <w:rPr>
        <w:rFonts w:ascii="Courier New" w:hAnsi="Courier New" w:cs="Courier New" w:hint="default"/>
      </w:rPr>
    </w:lvl>
    <w:lvl w:ilvl="2" w:tplc="240A0005">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14" w15:restartNumberingAfterBreak="0">
    <w:nsid w:val="7CC02A18"/>
    <w:multiLevelType w:val="hybridMultilevel"/>
    <w:tmpl w:val="16F61E72"/>
    <w:lvl w:ilvl="0" w:tplc="5F04B08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F314C94"/>
    <w:multiLevelType w:val="hybridMultilevel"/>
    <w:tmpl w:val="13B680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9382964">
    <w:abstractNumId w:val="6"/>
  </w:num>
  <w:num w:numId="2" w16cid:durableId="2041590227">
    <w:abstractNumId w:val="4"/>
  </w:num>
  <w:num w:numId="3" w16cid:durableId="625817275">
    <w:abstractNumId w:val="14"/>
  </w:num>
  <w:num w:numId="4" w16cid:durableId="887455061">
    <w:abstractNumId w:val="2"/>
  </w:num>
  <w:num w:numId="5" w16cid:durableId="274026049">
    <w:abstractNumId w:val="5"/>
  </w:num>
  <w:num w:numId="6" w16cid:durableId="1518620769">
    <w:abstractNumId w:val="1"/>
  </w:num>
  <w:num w:numId="7" w16cid:durableId="1071074586">
    <w:abstractNumId w:val="11"/>
  </w:num>
  <w:num w:numId="8" w16cid:durableId="820198792">
    <w:abstractNumId w:val="15"/>
  </w:num>
  <w:num w:numId="9" w16cid:durableId="1545748435">
    <w:abstractNumId w:val="13"/>
  </w:num>
  <w:num w:numId="10" w16cid:durableId="1580018734">
    <w:abstractNumId w:val="0"/>
  </w:num>
  <w:num w:numId="11" w16cid:durableId="1679190722">
    <w:abstractNumId w:val="10"/>
  </w:num>
  <w:num w:numId="12" w16cid:durableId="1742018990">
    <w:abstractNumId w:val="3"/>
  </w:num>
  <w:num w:numId="13" w16cid:durableId="2007048636">
    <w:abstractNumId w:val="8"/>
  </w:num>
  <w:num w:numId="14" w16cid:durableId="130295747">
    <w:abstractNumId w:val="12"/>
  </w:num>
  <w:num w:numId="15" w16cid:durableId="2084985646">
    <w:abstractNumId w:val="9"/>
  </w:num>
  <w:num w:numId="16" w16cid:durableId="199965317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FA"/>
    <w:rsid w:val="00013093"/>
    <w:rsid w:val="00024B0E"/>
    <w:rsid w:val="00036AC1"/>
    <w:rsid w:val="00042E2A"/>
    <w:rsid w:val="00045705"/>
    <w:rsid w:val="00055A81"/>
    <w:rsid w:val="00082C65"/>
    <w:rsid w:val="00093DE6"/>
    <w:rsid w:val="00095AA1"/>
    <w:rsid w:val="000A3390"/>
    <w:rsid w:val="000D3919"/>
    <w:rsid w:val="001175C5"/>
    <w:rsid w:val="00127449"/>
    <w:rsid w:val="001E3A76"/>
    <w:rsid w:val="00264EC7"/>
    <w:rsid w:val="002854D5"/>
    <w:rsid w:val="0031470F"/>
    <w:rsid w:val="00353FF3"/>
    <w:rsid w:val="00381618"/>
    <w:rsid w:val="00395D40"/>
    <w:rsid w:val="003C171E"/>
    <w:rsid w:val="003D1405"/>
    <w:rsid w:val="00404810"/>
    <w:rsid w:val="004111CC"/>
    <w:rsid w:val="00412938"/>
    <w:rsid w:val="00465F5A"/>
    <w:rsid w:val="004B09A3"/>
    <w:rsid w:val="004E66DB"/>
    <w:rsid w:val="00531F25"/>
    <w:rsid w:val="00544118"/>
    <w:rsid w:val="00567695"/>
    <w:rsid w:val="00571D7A"/>
    <w:rsid w:val="0058025E"/>
    <w:rsid w:val="005B79A6"/>
    <w:rsid w:val="005D736D"/>
    <w:rsid w:val="0063246A"/>
    <w:rsid w:val="0065575C"/>
    <w:rsid w:val="00665755"/>
    <w:rsid w:val="0066700B"/>
    <w:rsid w:val="0067227A"/>
    <w:rsid w:val="00693906"/>
    <w:rsid w:val="0069617E"/>
    <w:rsid w:val="006A52A6"/>
    <w:rsid w:val="006C75A6"/>
    <w:rsid w:val="00712552"/>
    <w:rsid w:val="007405C0"/>
    <w:rsid w:val="007B48A4"/>
    <w:rsid w:val="00813211"/>
    <w:rsid w:val="00821D8E"/>
    <w:rsid w:val="0082697D"/>
    <w:rsid w:val="00832197"/>
    <w:rsid w:val="008540FE"/>
    <w:rsid w:val="00861472"/>
    <w:rsid w:val="008A4FA4"/>
    <w:rsid w:val="00902A11"/>
    <w:rsid w:val="00992218"/>
    <w:rsid w:val="009A4300"/>
    <w:rsid w:val="009D2EC1"/>
    <w:rsid w:val="00A02E33"/>
    <w:rsid w:val="00A12618"/>
    <w:rsid w:val="00A400E4"/>
    <w:rsid w:val="00A6015F"/>
    <w:rsid w:val="00A931BD"/>
    <w:rsid w:val="00A95826"/>
    <w:rsid w:val="00AB2D73"/>
    <w:rsid w:val="00AC06D2"/>
    <w:rsid w:val="00AD35F7"/>
    <w:rsid w:val="00AE0614"/>
    <w:rsid w:val="00AF19C7"/>
    <w:rsid w:val="00B024EF"/>
    <w:rsid w:val="00B061EC"/>
    <w:rsid w:val="00B30133"/>
    <w:rsid w:val="00B34E13"/>
    <w:rsid w:val="00BB0E4C"/>
    <w:rsid w:val="00BB3283"/>
    <w:rsid w:val="00BB3315"/>
    <w:rsid w:val="00BD7AFA"/>
    <w:rsid w:val="00C1620E"/>
    <w:rsid w:val="00C45FD6"/>
    <w:rsid w:val="00C461BD"/>
    <w:rsid w:val="00C62598"/>
    <w:rsid w:val="00CB241B"/>
    <w:rsid w:val="00CE52FD"/>
    <w:rsid w:val="00CF75B5"/>
    <w:rsid w:val="00D0586F"/>
    <w:rsid w:val="00D15E5C"/>
    <w:rsid w:val="00D1637C"/>
    <w:rsid w:val="00DB2CEB"/>
    <w:rsid w:val="00DC6B91"/>
    <w:rsid w:val="00DE740C"/>
    <w:rsid w:val="00E127E2"/>
    <w:rsid w:val="00E15CE3"/>
    <w:rsid w:val="00E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F1B1"/>
  <w15:docId w15:val="{DE54DD03-6765-4E37-B346-416FAB3E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812"/>
      <w:outlineLvl w:val="0"/>
    </w:pPr>
    <w:rPr>
      <w:b/>
      <w:bCs/>
      <w:sz w:val="24"/>
      <w:szCs w:val="24"/>
    </w:rPr>
  </w:style>
  <w:style w:type="paragraph" w:styleId="Ttulo2">
    <w:name w:val="heading 2"/>
    <w:basedOn w:val="Normal"/>
    <w:next w:val="Normal"/>
    <w:link w:val="Ttulo2Car"/>
    <w:uiPriority w:val="1"/>
    <w:unhideWhenUsed/>
    <w:qFormat/>
    <w:rsid w:val="00093D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93D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21D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ind w:left="1252" w:hanging="441"/>
    </w:pPr>
    <w:rPr>
      <w:rFonts w:ascii="Liberation Sans Narrow" w:eastAsia="Liberation Sans Narrow" w:hAnsi="Liberation Sans Narrow" w:cs="Liberation Sans Narrow"/>
      <w:sz w:val="24"/>
      <w:szCs w:val="24"/>
    </w:r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7"/>
      <w:ind w:left="107" w:right="5877"/>
    </w:pPr>
    <w:rPr>
      <w:sz w:val="40"/>
      <w:szCs w:val="40"/>
    </w:rPr>
  </w:style>
  <w:style w:type="paragraph" w:styleId="Prrafodelista">
    <w:name w:val="List Paragraph"/>
    <w:basedOn w:val="Normal"/>
    <w:uiPriority w:val="34"/>
    <w:qFormat/>
    <w:pPr>
      <w:ind w:left="1893" w:hanging="34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13211"/>
    <w:pPr>
      <w:tabs>
        <w:tab w:val="center" w:pos="4419"/>
        <w:tab w:val="right" w:pos="8838"/>
      </w:tabs>
    </w:pPr>
  </w:style>
  <w:style w:type="character" w:customStyle="1" w:styleId="EncabezadoCar">
    <w:name w:val="Encabezado Car"/>
    <w:basedOn w:val="Fuentedeprrafopredeter"/>
    <w:link w:val="Encabezado"/>
    <w:uiPriority w:val="99"/>
    <w:rsid w:val="00813211"/>
    <w:rPr>
      <w:rFonts w:ascii="Arial" w:eastAsia="Arial" w:hAnsi="Arial" w:cs="Arial"/>
      <w:lang w:val="es-ES"/>
    </w:rPr>
  </w:style>
  <w:style w:type="paragraph" w:styleId="Piedepgina">
    <w:name w:val="footer"/>
    <w:basedOn w:val="Normal"/>
    <w:link w:val="PiedepginaCar"/>
    <w:uiPriority w:val="99"/>
    <w:unhideWhenUsed/>
    <w:rsid w:val="00813211"/>
    <w:pPr>
      <w:tabs>
        <w:tab w:val="center" w:pos="4419"/>
        <w:tab w:val="right" w:pos="8838"/>
      </w:tabs>
    </w:pPr>
  </w:style>
  <w:style w:type="character" w:customStyle="1" w:styleId="PiedepginaCar">
    <w:name w:val="Pie de página Car"/>
    <w:basedOn w:val="Fuentedeprrafopredeter"/>
    <w:link w:val="Piedepgina"/>
    <w:uiPriority w:val="99"/>
    <w:rsid w:val="00813211"/>
    <w:rPr>
      <w:rFonts w:ascii="Arial" w:eastAsia="Arial" w:hAnsi="Arial" w:cs="Arial"/>
      <w:lang w:val="es-ES"/>
    </w:rPr>
  </w:style>
  <w:style w:type="character" w:customStyle="1" w:styleId="Ttulo2Car">
    <w:name w:val="Título 2 Car"/>
    <w:basedOn w:val="Fuentedeprrafopredeter"/>
    <w:link w:val="Ttulo2"/>
    <w:uiPriority w:val="9"/>
    <w:rsid w:val="00093DE6"/>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093DE6"/>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821D8E"/>
    <w:rPr>
      <w:rFonts w:asciiTheme="majorHAnsi" w:eastAsiaTheme="majorEastAsia" w:hAnsiTheme="majorHAnsi" w:cstheme="majorBidi"/>
      <w:i/>
      <w:iCs/>
      <w:color w:val="365F91" w:themeColor="accent1" w:themeShade="BF"/>
      <w:lang w:val="es-ES"/>
    </w:rPr>
  </w:style>
  <w:style w:type="paragraph" w:styleId="TtuloTDC">
    <w:name w:val="TOC Heading"/>
    <w:basedOn w:val="Ttulo1"/>
    <w:next w:val="Normal"/>
    <w:uiPriority w:val="39"/>
    <w:unhideWhenUsed/>
    <w:qFormat/>
    <w:rsid w:val="00C45FD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DC2">
    <w:name w:val="toc 2"/>
    <w:basedOn w:val="Normal"/>
    <w:next w:val="Normal"/>
    <w:autoRedefine/>
    <w:uiPriority w:val="39"/>
    <w:unhideWhenUsed/>
    <w:qFormat/>
    <w:rsid w:val="0067227A"/>
    <w:pPr>
      <w:tabs>
        <w:tab w:val="left" w:pos="1252"/>
        <w:tab w:val="right" w:leader="dot" w:pos="11040"/>
      </w:tabs>
      <w:spacing w:after="100" w:line="276" w:lineRule="auto"/>
      <w:ind w:left="220"/>
    </w:pPr>
  </w:style>
  <w:style w:type="paragraph" w:styleId="TDC3">
    <w:name w:val="toc 3"/>
    <w:basedOn w:val="Normal"/>
    <w:next w:val="Normal"/>
    <w:autoRedefine/>
    <w:uiPriority w:val="39"/>
    <w:unhideWhenUsed/>
    <w:rsid w:val="00C45FD6"/>
    <w:pPr>
      <w:spacing w:after="100"/>
      <w:ind w:left="440"/>
    </w:pPr>
  </w:style>
  <w:style w:type="character" w:styleId="Hipervnculo">
    <w:name w:val="Hyperlink"/>
    <w:basedOn w:val="Fuentedeprrafopredeter"/>
    <w:uiPriority w:val="99"/>
    <w:unhideWhenUsed/>
    <w:rsid w:val="00C45FD6"/>
    <w:rPr>
      <w:color w:val="0000FF" w:themeColor="hyperlink"/>
      <w:u w:val="single"/>
    </w:rPr>
  </w:style>
  <w:style w:type="paragraph" w:styleId="Tabladeilustraciones">
    <w:name w:val="table of figures"/>
    <w:basedOn w:val="Normal"/>
    <w:next w:val="Normal"/>
    <w:uiPriority w:val="99"/>
    <w:unhideWhenUsed/>
    <w:rsid w:val="00C1620E"/>
    <w:pPr>
      <w:widowControl/>
      <w:autoSpaceDE/>
      <w:autoSpaceDN/>
      <w:spacing w:line="259" w:lineRule="auto"/>
    </w:pPr>
    <w:rPr>
      <w:rFonts w:asciiTheme="minorHAnsi" w:eastAsiaTheme="minorHAnsi" w:hAnsiTheme="minorHAnsi" w:cstheme="minorBidi"/>
      <w:lang w:val="es-CO"/>
    </w:rPr>
  </w:style>
  <w:style w:type="table" w:styleId="Tablaconcuadrcula">
    <w:name w:val="Table Grid"/>
    <w:basedOn w:val="Tablanormal"/>
    <w:uiPriority w:val="39"/>
    <w:rsid w:val="00C1620E"/>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1620E"/>
    <w:pPr>
      <w:widowControl/>
      <w:autoSpaceDE/>
      <w:autoSpaceDN/>
      <w:spacing w:after="200"/>
    </w:pPr>
    <w:rPr>
      <w:rFonts w:asciiTheme="minorHAnsi" w:eastAsiaTheme="minorHAnsi" w:hAnsiTheme="minorHAnsi" w:cstheme="minorBidi"/>
      <w:i/>
      <w:iCs/>
      <w:color w:val="1F497D" w:themeColor="text2"/>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1628">
      <w:bodyDiv w:val="1"/>
      <w:marLeft w:val="0"/>
      <w:marRight w:val="0"/>
      <w:marTop w:val="0"/>
      <w:marBottom w:val="0"/>
      <w:divBdr>
        <w:top w:val="none" w:sz="0" w:space="0" w:color="auto"/>
        <w:left w:val="none" w:sz="0" w:space="0" w:color="auto"/>
        <w:bottom w:val="none" w:sz="0" w:space="0" w:color="auto"/>
        <w:right w:val="none" w:sz="0" w:space="0" w:color="auto"/>
      </w:divBdr>
      <w:divsChild>
        <w:div w:id="1949971447">
          <w:marLeft w:val="0"/>
          <w:marRight w:val="0"/>
          <w:marTop w:val="0"/>
          <w:marBottom w:val="0"/>
          <w:divBdr>
            <w:top w:val="none" w:sz="0" w:space="0" w:color="auto"/>
            <w:left w:val="none" w:sz="0" w:space="0" w:color="auto"/>
            <w:bottom w:val="none" w:sz="0" w:space="0" w:color="auto"/>
            <w:right w:val="none" w:sz="0" w:space="0" w:color="auto"/>
          </w:divBdr>
        </w:div>
      </w:divsChild>
    </w:div>
    <w:div w:id="1436362817">
      <w:bodyDiv w:val="1"/>
      <w:marLeft w:val="0"/>
      <w:marRight w:val="0"/>
      <w:marTop w:val="0"/>
      <w:marBottom w:val="0"/>
      <w:divBdr>
        <w:top w:val="none" w:sz="0" w:space="0" w:color="auto"/>
        <w:left w:val="none" w:sz="0" w:space="0" w:color="auto"/>
        <w:bottom w:val="none" w:sz="0" w:space="0" w:color="auto"/>
        <w:right w:val="none" w:sz="0" w:space="0" w:color="auto"/>
      </w:divBdr>
      <w:divsChild>
        <w:div w:id="7971813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dm.unfccc.int/methodologies/documentation/1611/CDM-Methodology-Booklet_fullversion.pdf" TargetMode="External"/><Relationship Id="rId26" Type="http://schemas.openxmlformats.org/officeDocument/2006/relationships/hyperlink" Target="https://www.minambiente.gov.co/index.php/noticias-minambiente/4595-gobierno-unifica-el-codigo-de-colores-para-la-separacion-de-residuos-en-la-fuente-a-nivel-nacional" TargetMode="External"/><Relationship Id="rId3" Type="http://schemas.openxmlformats.org/officeDocument/2006/relationships/customXml" Target="../customXml/item3.xml"/><Relationship Id="rId21" Type="http://schemas.openxmlformats.org/officeDocument/2006/relationships/hyperlink" Target="https://www.minambiente.gov.co/index.php/bosques-biodiversidad-y-servicios-ecosistematicos/reservas-foresta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inambiente.gov.co" TargetMode="External"/><Relationship Id="rId25" Type="http://schemas.openxmlformats.org/officeDocument/2006/relationships/hyperlink" Target="https://www.minambiente.gov.co/index.php/tramites-minambiente/aprobacion-nacional-de-proyectos-de-mecanismo-de-desarrollo-limpio-md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inambiente.gov.co/index.php/mitigaci/mecanismos-de-desarrollo-md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inambiente.gov.co/index.php/tramites-minambiente/permiso-cit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inambiente.gov.co/index.php/bosques-biodiversidad-y-servicios-ecosistematicos/recursos-geneticos/recursos-genetico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ital.anla.gov.co/ventanillasil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inambiente.gov.co/index.php/asuntos-ambientales-sectorial-y-urbana/gestion-ambiental-urban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FEA7BB126734FAC67DB0A45F5818F" ma:contentTypeVersion="13" ma:contentTypeDescription="Create a new document." ma:contentTypeScope="" ma:versionID="506972a7c541a886ec2daac63034e7fc">
  <xsd:schema xmlns:xsd="http://www.w3.org/2001/XMLSchema" xmlns:xs="http://www.w3.org/2001/XMLSchema" xmlns:p="http://schemas.microsoft.com/office/2006/metadata/properties" xmlns:ns1="http://schemas.microsoft.com/sharepoint/v3" xmlns:ns3="87f7a047-dd7a-4ccb-974c-97f897433976" xmlns:ns4="038b2489-9478-4eba-8606-fbf7543571d8" targetNamespace="http://schemas.microsoft.com/office/2006/metadata/properties" ma:root="true" ma:fieldsID="6887252e0b9923e9dc2a09e6810eeeec" ns1:_="" ns3:_="" ns4:_="">
    <xsd:import namespace="http://schemas.microsoft.com/sharepoint/v3"/>
    <xsd:import namespace="87f7a047-dd7a-4ccb-974c-97f897433976"/>
    <xsd:import namespace="038b2489-9478-4eba-8606-fbf7543571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7a047-dd7a-4ccb-974c-97f8974339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b2489-9478-4eba-8606-fbf7543571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2BEC-D11F-460C-A40B-26179738F4C0}">
  <ds:schemaRefs>
    <ds:schemaRef ds:uri="http://schemas.microsoft.com/sharepoint/v3/contenttype/forms"/>
  </ds:schemaRefs>
</ds:datastoreItem>
</file>

<file path=customXml/itemProps2.xml><?xml version="1.0" encoding="utf-8"?>
<ds:datastoreItem xmlns:ds="http://schemas.openxmlformats.org/officeDocument/2006/customXml" ds:itemID="{F94DBDE3-1833-425E-AB9D-6C3905C0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f7a047-dd7a-4ccb-974c-97f897433976"/>
    <ds:schemaRef ds:uri="038b2489-9478-4eba-8606-fbf75435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1009-D9B1-4EAA-BD01-BC26B64A46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48B84A-5A92-4E89-8812-43C94B6D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6164</Words>
  <Characters>33902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MINAMBIENTE</dc:creator>
  <cp:lastModifiedBy>Daissy Carolina Peralta Cruz</cp:lastModifiedBy>
  <cp:revision>12</cp:revision>
  <cp:lastPrinted>2022-05-19T16:37:00Z</cp:lastPrinted>
  <dcterms:created xsi:type="dcterms:W3CDTF">2021-10-14T00:37:00Z</dcterms:created>
  <dcterms:modified xsi:type="dcterms:W3CDTF">2022-05-19T16:37:00Z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2016</vt:lpwstr>
  </property>
  <property fmtid="{D5CDD505-2E9C-101B-9397-08002B2CF9AE}" pid="4" name="LastSaved">
    <vt:filetime>2020-10-21T00:00:00Z</vt:filetime>
  </property>
  <property fmtid="{D5CDD505-2E9C-101B-9397-08002B2CF9AE}" pid="5" name="ContentTypeId">
    <vt:lpwstr>0x010100E67FEA7BB126734FAC67DB0A45F5818F</vt:lpwstr>
  </property>
</Properties>
</file>